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  <w:lang w:val="en-US" w:eastAsia="zh-CN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Theme="minorEastAsia" w:hAnsiTheme="minorEastAsia" w:eastAsiaTheme="minorEastAsia" w:cstheme="minorEastAsia"/>
          <w:b/>
          <w:bCs/>
          <w:sz w:val="48"/>
          <w:szCs w:val="4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8"/>
          <w:szCs w:val="48"/>
          <w:highlight w:val="none"/>
          <w:lang w:val="en-US" w:eastAsia="zh-CN"/>
        </w:rPr>
        <w:t>采购项目需求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  <w:lang w:val="en-US"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  <w:lang w:val="en-US"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  <w:lang w:val="en-US"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  <w:lang w:val="en-US"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主机安全管理系统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  <w:bookmarkStart w:id="21" w:name="_GoBack"/>
      <w:bookmarkEnd w:id="21"/>
    </w:p>
    <w:p>
      <w:pPr>
        <w:pStyle w:val="14"/>
        <w:numPr>
          <w:ilvl w:val="0"/>
          <w:numId w:val="2"/>
        </w:numPr>
        <w:spacing w:line="560" w:lineRule="exact"/>
        <w:ind w:firstLineChars="0"/>
        <w:outlineLvl w:val="0"/>
        <w:rPr>
          <w:rFonts w:hint="eastAsia" w:ascii="方正黑体_GBK" w:hAnsi="方正黑体_GBK" w:eastAsia="方正黑体_GBK" w:cs="方正黑体_GBK"/>
          <w:sz w:val="32"/>
          <w:szCs w:val="32"/>
          <w:lang w:val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zh-CN"/>
        </w:rPr>
        <w:t>项目概况</w:t>
      </w:r>
    </w:p>
    <w:p>
      <w:pPr>
        <w:spacing w:line="520" w:lineRule="exact"/>
        <w:ind w:firstLine="640" w:firstLineChars="200"/>
        <w:jc w:val="left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网络安全保护工作中主机安全是重要的一个环节，对各类信息系统主机服务器的安全漏洞识别发现、恶意代码防范、攻击入侵防范等有重要意义。我社目前尚未部署此类产品，为弥补此项短板，计划采购主机安全产品。</w:t>
      </w:r>
    </w:p>
    <w:p>
      <w:pPr>
        <w:pStyle w:val="15"/>
        <w:ind w:firstLine="64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通过建设主机安全平台，主要满足以下要求：</w:t>
      </w:r>
    </w:p>
    <w:p>
      <w:pPr>
        <w:pStyle w:val="15"/>
        <w:ind w:firstLine="64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1.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ab/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主机资产识别管理：通过安装软件代理在运行的环境中，识别主机资产，上报中央管控平台，集中统一管理。自动化识别进程、端口、账号、中间件、数据库、系统启动项、Web框架等资产，覆盖通用资产。</w:t>
      </w:r>
    </w:p>
    <w:p>
      <w:pPr>
        <w:pStyle w:val="15"/>
        <w:ind w:firstLine="64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2.主机入侵行为实时监控：对疑似黑客行为进行监控，包括系统后门、Webshell、暴力破解、异常登陆、异常端口扫描、本地提权等进行实时的入侵检测，发现远端主机利用端口进行连接的潜在风险。</w:t>
      </w:r>
    </w:p>
    <w:p>
      <w:pPr>
        <w:pStyle w:val="15"/>
        <w:ind w:firstLine="64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3.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ab/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主机漏洞检测与风险识别：主动扫描，发现系统漏洞和主流中间件漏洞，并对漏洞修复给出依据。识别账户弱密码等安全风险。</w:t>
      </w:r>
    </w:p>
    <w:p>
      <w:pPr>
        <w:pStyle w:val="15"/>
        <w:ind w:firstLine="64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4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.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恶意代码防范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：能够适配主流Windows和Linux操作系统，结合病毒检测引擎，对文件进行扫描查杀；同时可实时监控运行进程，发现恶意代码和病毒时上报告警，并进行处置</w:t>
      </w:r>
    </w:p>
    <w:p>
      <w:pPr>
        <w:pStyle w:val="14"/>
        <w:numPr>
          <w:ilvl w:val="0"/>
          <w:numId w:val="2"/>
        </w:numPr>
        <w:spacing w:line="560" w:lineRule="exact"/>
        <w:ind w:firstLineChars="0"/>
        <w:outlineLvl w:val="0"/>
        <w:rPr>
          <w:rFonts w:hint="eastAsia" w:ascii="方正黑体_GBK" w:hAnsi="方正黑体_GBK" w:eastAsia="方正黑体_GBK" w:cs="方正黑体_GBK"/>
          <w:sz w:val="32"/>
          <w:szCs w:val="32"/>
          <w:lang w:val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zh-CN"/>
        </w:rPr>
        <w:t>技术要求与参数</w:t>
      </w:r>
    </w:p>
    <w:p>
      <w:pPr>
        <w:pStyle w:val="14"/>
        <w:spacing w:line="560" w:lineRule="exact"/>
        <w:ind w:firstLine="643"/>
        <w:outlineLvl w:val="1"/>
        <w:rPr>
          <w:rFonts w:hint="eastAsia" w:asciiTheme="minorEastAsia" w:hAnsiTheme="minorEastAsia" w:eastAsiaTheme="minorEastAsia" w:cs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sz w:val="32"/>
          <w:szCs w:val="32"/>
        </w:rPr>
        <w:t>本次采购的主机安全范围包括我社生产环境和开发测试环境（两环境彼此网络隔离）。 Ag</w:t>
      </w:r>
      <w:r>
        <w:rPr>
          <w:rFonts w:hint="eastAsia" w:asciiTheme="minorEastAsia" w:hAnsiTheme="minorEastAsia" w:eastAsiaTheme="minorEastAsia" w:cstheme="minorEastAsia"/>
          <w:b/>
          <w:sz w:val="32"/>
          <w:szCs w:val="32"/>
        </w:rPr>
        <w:t>ent</w:t>
      </w:r>
      <w:r>
        <w:rPr>
          <w:rFonts w:hint="eastAsia" w:asciiTheme="minorEastAsia" w:hAnsiTheme="minorEastAsia" w:eastAsiaTheme="minorEastAsia" w:cstheme="minorEastAsia"/>
          <w:b/>
          <w:sz w:val="32"/>
          <w:szCs w:val="32"/>
        </w:rPr>
        <w:t>代理授权数量为2000。</w:t>
      </w:r>
    </w:p>
    <w:p>
      <w:pPr>
        <w:pStyle w:val="14"/>
        <w:spacing w:line="560" w:lineRule="exact"/>
        <w:ind w:firstLine="0" w:firstLineChars="0"/>
        <w:outlineLvl w:val="1"/>
        <w:rPr>
          <w:rFonts w:hint="eastAsia" w:asciiTheme="minorEastAsia" w:hAnsiTheme="minorEastAsia" w:eastAsiaTheme="minorEastAsia" w:cstheme="minorEastAsia"/>
          <w:sz w:val="32"/>
          <w:szCs w:val="32"/>
          <w:lang w:val="zh-CN"/>
        </w:rPr>
      </w:pPr>
      <w:bookmarkStart w:id="0" w:name="_Toc163400070"/>
      <w:bookmarkStart w:id="1" w:name="_Toc515271152"/>
      <w:bookmarkStart w:id="2" w:name="_Toc515271142"/>
      <w:r>
        <w:rPr>
          <w:rFonts w:hint="eastAsia" w:asciiTheme="minorEastAsia" w:hAnsiTheme="minorEastAsia" w:eastAsiaTheme="minorEastAsia" w:cstheme="minorEastAsia"/>
          <w:sz w:val="32"/>
          <w:szCs w:val="32"/>
          <w:lang w:val="zh-CN"/>
        </w:rPr>
        <w:t>（一）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zh-CN"/>
        </w:rPr>
        <w:t>方案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zh-CN"/>
        </w:rPr>
        <w:t>架构</w:t>
      </w:r>
      <w:bookmarkEnd w:id="0"/>
    </w:p>
    <w:p>
      <w:pPr>
        <w:spacing w:line="560" w:lineRule="exact"/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主机安全平台系统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架构整体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由软件代理（也称为探针或Agent）、服务端、控制端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三部分构成。</w:t>
      </w:r>
    </w:p>
    <w:p>
      <w:pPr>
        <w:spacing w:line="560" w:lineRule="exact"/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1.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Agent主要负责主机信息收集、监控等功能，实时监控进程、网络连接等行为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2.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服务端作为信息处理中枢，能够持续监测并分析agent端收集上来的信息并保存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。可从各个维度的信息中发现漏洞、弱密码等安全风险和异常登录等异常行为，从而实现对入侵行为实时预警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3.W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eb控制台，主要负责和用户交互，清晰展示各项安全检测和分析的结果，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并对重大威胁进行实时告警。提供一个集中管理的安全工具，方便进行系统配置和管理、安全响应等相关操作。</w:t>
      </w:r>
    </w:p>
    <w:p>
      <w:pPr>
        <w:pStyle w:val="14"/>
        <w:spacing w:line="560" w:lineRule="exact"/>
        <w:ind w:firstLine="0" w:firstLineChars="0"/>
        <w:outlineLvl w:val="1"/>
        <w:rPr>
          <w:rFonts w:hint="eastAsia" w:asciiTheme="minorEastAsia" w:hAnsiTheme="minorEastAsia" w:eastAsiaTheme="minorEastAsia" w:cstheme="minorEastAsia"/>
          <w:sz w:val="32"/>
          <w:szCs w:val="32"/>
          <w:lang w:val="zh-CN"/>
        </w:rPr>
      </w:pPr>
      <w:bookmarkStart w:id="3" w:name="_Toc163400071"/>
      <w:r>
        <w:rPr>
          <w:rFonts w:hint="eastAsia" w:asciiTheme="minorEastAsia" w:hAnsiTheme="minorEastAsia" w:eastAsiaTheme="minorEastAsia" w:cstheme="minorEastAsia"/>
          <w:sz w:val="32"/>
          <w:szCs w:val="32"/>
        </w:rPr>
        <w:t>（二）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zh-CN"/>
        </w:rPr>
        <w:t>功能要求</w:t>
      </w:r>
      <w:bookmarkEnd w:id="3"/>
    </w:p>
    <w:p>
      <w:pPr>
        <w:pStyle w:val="14"/>
        <w:spacing w:line="560" w:lineRule="exact"/>
        <w:ind w:left="2" w:firstLine="1" w:firstLineChars="0"/>
        <w:outlineLvl w:val="1"/>
        <w:rPr>
          <w:rFonts w:hint="eastAsia" w:asciiTheme="minorEastAsia" w:hAnsiTheme="minorEastAsia" w:eastAsiaTheme="minorEastAsia" w:cstheme="minorEastAsia"/>
          <w:sz w:val="32"/>
          <w:szCs w:val="32"/>
          <w:lang w:val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zh-CN"/>
        </w:rPr>
        <w:t>以下功能为必须具备功能。</w:t>
      </w:r>
    </w:p>
    <w:p>
      <w:pPr>
        <w:pStyle w:val="14"/>
        <w:spacing w:line="560" w:lineRule="exact"/>
        <w:ind w:firstLine="0" w:firstLineChars="0"/>
        <w:outlineLvl w:val="2"/>
        <w:rPr>
          <w:rFonts w:hint="eastAsia" w:asciiTheme="minorEastAsia" w:hAnsiTheme="minorEastAsia" w:eastAsiaTheme="minorEastAsia" w:cstheme="minorEastAsia"/>
          <w:sz w:val="32"/>
          <w:szCs w:val="32"/>
        </w:rPr>
      </w:pPr>
      <w:bookmarkStart w:id="4" w:name="_Toc163400072"/>
      <w:r>
        <w:rPr>
          <w:rFonts w:hint="eastAsia" w:asciiTheme="minorEastAsia" w:hAnsiTheme="minorEastAsia" w:eastAsiaTheme="minorEastAsia" w:cstheme="minorEastAsia"/>
          <w:sz w:val="32"/>
          <w:szCs w:val="32"/>
        </w:rPr>
        <w:t>1.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资产</w:t>
      </w:r>
      <w:bookmarkEnd w:id="4"/>
      <w:r>
        <w:rPr>
          <w:rFonts w:hint="eastAsia" w:asciiTheme="minorEastAsia" w:hAnsiTheme="minorEastAsia" w:eastAsiaTheme="minorEastAsia" w:cstheme="minorEastAsia"/>
          <w:sz w:val="32"/>
          <w:szCs w:val="32"/>
        </w:rPr>
        <w:t>识别与台账管理：识别主机各类资产并建立台账。</w:t>
      </w:r>
    </w:p>
    <w:p>
      <w:pPr>
        <w:pStyle w:val="12"/>
        <w:numPr>
          <w:ilvl w:val="0"/>
          <w:numId w:val="3"/>
        </w:numPr>
        <w:tabs>
          <w:tab w:val="left" w:pos="735"/>
        </w:tabs>
        <w:adjustRightInd w:val="0"/>
        <w:snapToGrid w:val="0"/>
        <w:spacing w:line="560" w:lineRule="exact"/>
        <w:ind w:left="902" w:firstLineChars="0"/>
        <w:jc w:val="left"/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  <w:tab/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  <w:t>主机识别：识别主机基础信息，监控主机状态，并提供自定义主机分组、操作系统、业务进程、安全插件等各种管理维度的主机统计。</w:t>
      </w:r>
    </w:p>
    <w:p>
      <w:pPr>
        <w:pStyle w:val="12"/>
        <w:numPr>
          <w:ilvl w:val="0"/>
          <w:numId w:val="3"/>
        </w:numPr>
        <w:tabs>
          <w:tab w:val="left" w:pos="735"/>
        </w:tabs>
        <w:adjustRightInd w:val="0"/>
        <w:snapToGrid w:val="0"/>
        <w:spacing w:line="560" w:lineRule="exact"/>
        <w:ind w:left="902" w:firstLineChars="0"/>
        <w:jc w:val="left"/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  <w:tab/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  <w:t>进程识别：提供进程信息快照，展示进程各维度的信息，对</w:t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  <w:t>root</w:t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  <w:t>权限、僵尸进程、</w:t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  <w:t>IO waiting</w:t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  <w:t>进程、唯一进程进行分析统计，帮助发现问题进程。</w:t>
      </w:r>
    </w:p>
    <w:p>
      <w:pPr>
        <w:pStyle w:val="12"/>
        <w:numPr>
          <w:ilvl w:val="0"/>
          <w:numId w:val="3"/>
        </w:numPr>
        <w:tabs>
          <w:tab w:val="left" w:pos="735"/>
        </w:tabs>
        <w:adjustRightInd w:val="0"/>
        <w:snapToGrid w:val="0"/>
        <w:spacing w:line="560" w:lineRule="exact"/>
        <w:ind w:left="902" w:firstLineChars="0"/>
        <w:jc w:val="left"/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  <w:tab/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  <w:t>端口识别：提供系统端口快照，端口服务分布情况。</w:t>
      </w:r>
    </w:p>
    <w:p>
      <w:pPr>
        <w:pStyle w:val="12"/>
        <w:numPr>
          <w:ilvl w:val="0"/>
          <w:numId w:val="3"/>
        </w:numPr>
        <w:tabs>
          <w:tab w:val="left" w:pos="735"/>
        </w:tabs>
        <w:adjustRightInd w:val="0"/>
        <w:snapToGrid w:val="0"/>
        <w:spacing w:line="560" w:lineRule="exact"/>
        <w:ind w:left="902" w:firstLineChars="0"/>
        <w:jc w:val="left"/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  <w:tab/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  <w:t>账号识别：自动识别并分析系统账号与用户组的情况，包含</w:t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  <w:t>root、sudo、</w:t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  <w:t>交互账号、启动账号、过期账号、密码锁定账号等多个维度的账号分析。</w:t>
      </w:r>
    </w:p>
    <w:p>
      <w:pPr>
        <w:pStyle w:val="12"/>
        <w:numPr>
          <w:ilvl w:val="0"/>
          <w:numId w:val="3"/>
        </w:numPr>
        <w:tabs>
          <w:tab w:val="left" w:pos="735"/>
        </w:tabs>
        <w:adjustRightInd w:val="0"/>
        <w:snapToGrid w:val="0"/>
        <w:spacing w:line="560" w:lineRule="exact"/>
        <w:ind w:left="902" w:firstLineChars="0"/>
        <w:jc w:val="left"/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  <w:tab/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  <w:t>硬件识别：系统硬件配置识别，包括系统内核、</w:t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  <w:t>CPU、</w:t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  <w:t>内存、网卡、设备型号、硬盘、磁盘使用分布等各类硬件信息。</w:t>
      </w:r>
    </w:p>
    <w:p>
      <w:pPr>
        <w:pStyle w:val="12"/>
        <w:numPr>
          <w:ilvl w:val="0"/>
          <w:numId w:val="3"/>
        </w:numPr>
        <w:tabs>
          <w:tab w:val="left" w:pos="735"/>
        </w:tabs>
        <w:adjustRightInd w:val="0"/>
        <w:snapToGrid w:val="0"/>
        <w:spacing w:line="560" w:lineRule="exact"/>
        <w:ind w:left="902" w:firstLineChars="0"/>
        <w:jc w:val="left"/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  <w:tab/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  <w:t>软件识别：识别系统应用的安装使用情况，覆盖系统架构、</w:t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  <w:t>Web</w:t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  <w:t>运维、运维工具、系统应用、安全应用等常见应用。</w:t>
      </w:r>
    </w:p>
    <w:p>
      <w:pPr>
        <w:pStyle w:val="12"/>
        <w:numPr>
          <w:ilvl w:val="0"/>
          <w:numId w:val="3"/>
        </w:numPr>
        <w:tabs>
          <w:tab w:val="left" w:pos="735"/>
        </w:tabs>
        <w:adjustRightInd w:val="0"/>
        <w:snapToGrid w:val="0"/>
        <w:spacing w:line="560" w:lineRule="exact"/>
        <w:ind w:left="902" w:firstLineChars="0"/>
        <w:jc w:val="left"/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  <w:tab/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  <w:t>Web</w:t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  <w:t>服务识别：识别服务器中运行的常见</w:t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  <w:t>Web</w:t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  <w:t>中间件，包括：</w:t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  <w:t>Nginx、 Apache、 Jboss、 Tomcat、 Weblogic、 Jetty</w:t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  <w:t>等。</w:t>
      </w:r>
    </w:p>
    <w:p>
      <w:pPr>
        <w:pStyle w:val="12"/>
        <w:numPr>
          <w:ilvl w:val="0"/>
          <w:numId w:val="3"/>
        </w:numPr>
        <w:tabs>
          <w:tab w:val="left" w:pos="735"/>
        </w:tabs>
        <w:adjustRightInd w:val="0"/>
        <w:snapToGrid w:val="0"/>
        <w:spacing w:line="560" w:lineRule="exact"/>
        <w:ind w:left="902" w:firstLineChars="0"/>
        <w:jc w:val="left"/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  <w:tab/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  <w:t>数据库识别：识别主机数据库，覆盖常用集中式和分布式数据库，包括：</w:t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  <w:t>MySQL、 Redis、 MongoDB、 Oracle</w:t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  <w:t>、</w:t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  <w:t>MemCache、Hbase</w:t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  <w:t>、</w:t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  <w:t>DB2</w:t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  <w:t>、</w:t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  <w:t>Sybase</w:t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  <w:t>等。</w:t>
      </w:r>
    </w:p>
    <w:p>
      <w:pPr>
        <w:pStyle w:val="12"/>
        <w:numPr>
          <w:ilvl w:val="0"/>
          <w:numId w:val="3"/>
        </w:numPr>
        <w:tabs>
          <w:tab w:val="left" w:pos="735"/>
        </w:tabs>
        <w:adjustRightInd w:val="0"/>
        <w:snapToGrid w:val="0"/>
        <w:spacing w:line="560" w:lineRule="exact"/>
        <w:ind w:left="902" w:firstLineChars="0"/>
        <w:jc w:val="left"/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  <w:tab/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  <w:t>其他资产如Web</w:t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  <w:t>应用、</w:t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  <w:tab/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  <w:t>安装包、J</w:t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  <w:t>ar</w:t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  <w:t>包</w:t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  <w:t>、系统</w:t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  <w:t>启动项、计划任务、环境变量等的识别等。</w:t>
      </w:r>
    </w:p>
    <w:p>
      <w:pPr>
        <w:pStyle w:val="14"/>
        <w:spacing w:line="560" w:lineRule="exact"/>
        <w:ind w:firstLine="0" w:firstLineChars="0"/>
        <w:outlineLvl w:val="2"/>
        <w:rPr>
          <w:rFonts w:hint="eastAsia" w:asciiTheme="minorEastAsia" w:hAnsiTheme="minorEastAsia" w:eastAsiaTheme="minorEastAsia" w:cstheme="minorEastAsia"/>
          <w:sz w:val="32"/>
          <w:szCs w:val="32"/>
        </w:rPr>
      </w:pPr>
      <w:bookmarkStart w:id="5" w:name="_Toc163400073"/>
      <w:r>
        <w:rPr>
          <w:rFonts w:hint="eastAsia" w:asciiTheme="minorEastAsia" w:hAnsiTheme="minorEastAsia" w:eastAsiaTheme="minorEastAsia" w:cstheme="minorEastAsia"/>
          <w:sz w:val="32"/>
          <w:szCs w:val="32"/>
        </w:rPr>
        <w:t>2.主机漏洞和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风险发现</w:t>
      </w:r>
      <w:bookmarkEnd w:id="5"/>
      <w:r>
        <w:rPr>
          <w:rFonts w:hint="eastAsia" w:asciiTheme="minorEastAsia" w:hAnsiTheme="minorEastAsia" w:eastAsiaTheme="minorEastAsia" w:cstheme="minorEastAsia"/>
          <w:sz w:val="32"/>
          <w:szCs w:val="32"/>
        </w:rPr>
        <w:t>：检测主机操作系统等漏洞，识别弱密码等风险。</w:t>
      </w:r>
    </w:p>
    <w:p>
      <w:pPr>
        <w:pStyle w:val="12"/>
        <w:numPr>
          <w:ilvl w:val="0"/>
          <w:numId w:val="4"/>
        </w:numPr>
        <w:tabs>
          <w:tab w:val="left" w:pos="735"/>
        </w:tabs>
        <w:adjustRightInd w:val="0"/>
        <w:snapToGrid w:val="0"/>
        <w:spacing w:line="360" w:lineRule="auto"/>
        <w:ind w:firstLineChars="0"/>
        <w:jc w:val="left"/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  <w:tab/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  <w:t>漏洞检测：使用</w:t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  <w:t>POC</w:t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  <w:t>验证等方式检测主机安全漏洞，并对高危漏洞爆发事件提供快速应急响应支持。</w:t>
      </w:r>
    </w:p>
    <w:p>
      <w:pPr>
        <w:pStyle w:val="12"/>
        <w:numPr>
          <w:ilvl w:val="0"/>
          <w:numId w:val="4"/>
        </w:numPr>
        <w:tabs>
          <w:tab w:val="left" w:pos="735"/>
        </w:tabs>
        <w:adjustRightInd w:val="0"/>
        <w:snapToGrid w:val="0"/>
        <w:spacing w:line="360" w:lineRule="auto"/>
        <w:ind w:firstLineChars="0"/>
        <w:jc w:val="left"/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  <w:tab/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  <w:t>安全补丁：对安全补丁进行周期性自动检测，并提供详细补丁说明，修复方案及其修复影响。</w:t>
      </w:r>
    </w:p>
    <w:p>
      <w:pPr>
        <w:pStyle w:val="12"/>
        <w:numPr>
          <w:ilvl w:val="0"/>
          <w:numId w:val="4"/>
        </w:numPr>
        <w:tabs>
          <w:tab w:val="left" w:pos="735"/>
        </w:tabs>
        <w:adjustRightInd w:val="0"/>
        <w:snapToGrid w:val="0"/>
        <w:spacing w:line="360" w:lineRule="auto"/>
        <w:ind w:firstLineChars="0"/>
        <w:jc w:val="left"/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  <w:tab/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  <w:t>弱密码检查：对</w:t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  <w:t>主机用户</w:t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  <w:t>账号进行弱密码检测。对</w:t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  <w:t xml:space="preserve">linux </w:t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  <w:t>上的常用应用进行弱密码检测，例如</w:t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  <w:t>mysql</w:t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  <w:t>、</w:t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  <w:t>redis</w:t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  <w:t>、</w:t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  <w:t>vsftpd</w:t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  <w:t>等。</w:t>
      </w:r>
    </w:p>
    <w:p>
      <w:pPr>
        <w:pStyle w:val="12"/>
        <w:numPr>
          <w:ilvl w:val="0"/>
          <w:numId w:val="4"/>
        </w:numPr>
        <w:tabs>
          <w:tab w:val="left" w:pos="735"/>
        </w:tabs>
        <w:adjustRightInd w:val="0"/>
        <w:snapToGrid w:val="0"/>
        <w:spacing w:line="360" w:lineRule="auto"/>
        <w:ind w:firstLineChars="0"/>
        <w:jc w:val="left"/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  <w:tab/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  <w:t>系统风险：检测由于系统配置不当可能产生的安全风险，如检测路由转发功能是否开启、检测网卡是否处于混杂模式、检测</w:t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  <w:t>grub</w:t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  <w:t>密码设置等。</w:t>
      </w:r>
    </w:p>
    <w:p>
      <w:pPr>
        <w:pStyle w:val="12"/>
        <w:numPr>
          <w:ilvl w:val="0"/>
          <w:numId w:val="4"/>
        </w:numPr>
        <w:tabs>
          <w:tab w:val="left" w:pos="735"/>
        </w:tabs>
        <w:adjustRightInd w:val="0"/>
        <w:snapToGrid w:val="0"/>
        <w:spacing w:line="360" w:lineRule="auto"/>
        <w:ind w:firstLineChars="0"/>
        <w:jc w:val="left"/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  <w:tab/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  <w:t>应用风险：检测黑客关键攻击路径上常用应用的配置型风险，如</w:t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  <w:t>SSH</w:t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  <w:t>、</w:t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  <w:t>redis</w:t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  <w:t>、</w:t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  <w:t>Memcache</w:t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  <w:t>、</w:t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  <w:t>MongoDB</w:t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  <w:t>、</w:t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  <w:t>Apache</w:t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  <w:t>等。</w:t>
      </w:r>
    </w:p>
    <w:p>
      <w:pPr>
        <w:pStyle w:val="12"/>
        <w:numPr>
          <w:ilvl w:val="0"/>
          <w:numId w:val="4"/>
        </w:numPr>
        <w:tabs>
          <w:tab w:val="left" w:pos="735"/>
        </w:tabs>
        <w:adjustRightInd w:val="0"/>
        <w:snapToGrid w:val="0"/>
        <w:spacing w:line="360" w:lineRule="auto"/>
        <w:ind w:firstLineChars="0"/>
        <w:jc w:val="left"/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  <w:tab/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  <w:t>账号风险：检测</w:t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  <w:t>linux</w:t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  <w:t>系统中由于账号配置产生的安全风险，例如，检测无密码可</w:t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  <w:t>sudo</w:t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  <w:t>的账号、检测</w:t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  <w:t>GID/UID</w:t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  <w:t>重复账号、检测系统中不必要的系统账号等。</w:t>
      </w:r>
    </w:p>
    <w:p>
      <w:pPr>
        <w:pStyle w:val="14"/>
        <w:spacing w:line="560" w:lineRule="exact"/>
        <w:ind w:firstLine="0" w:firstLineChars="0"/>
        <w:outlineLvl w:val="2"/>
        <w:rPr>
          <w:rFonts w:hint="eastAsia" w:asciiTheme="minorEastAsia" w:hAnsiTheme="minorEastAsia" w:eastAsiaTheme="minorEastAsia" w:cstheme="minorEastAsia"/>
          <w:sz w:val="32"/>
          <w:szCs w:val="32"/>
        </w:rPr>
      </w:pPr>
      <w:bookmarkStart w:id="6" w:name="_Toc163400074"/>
      <w:r>
        <w:rPr>
          <w:rFonts w:hint="eastAsia" w:asciiTheme="minorEastAsia" w:hAnsiTheme="minorEastAsia" w:eastAsiaTheme="minorEastAsia" w:cstheme="minorEastAsia"/>
          <w:sz w:val="32"/>
          <w:szCs w:val="32"/>
        </w:rPr>
        <w:t>3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.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入侵检测</w:t>
      </w:r>
      <w:bookmarkEnd w:id="6"/>
      <w:r>
        <w:rPr>
          <w:rFonts w:hint="eastAsia" w:asciiTheme="minorEastAsia" w:hAnsiTheme="minorEastAsia" w:eastAsiaTheme="minorEastAsia" w:cstheme="minorEastAsia"/>
          <w:sz w:val="32"/>
          <w:szCs w:val="32"/>
        </w:rPr>
        <w:t>：检测针对主机的入侵行为及可疑活动。</w:t>
      </w:r>
    </w:p>
    <w:p>
      <w:pPr>
        <w:pStyle w:val="12"/>
        <w:numPr>
          <w:ilvl w:val="0"/>
          <w:numId w:val="5"/>
        </w:numPr>
        <w:tabs>
          <w:tab w:val="left" w:pos="735"/>
        </w:tabs>
        <w:adjustRightInd w:val="0"/>
        <w:snapToGrid w:val="0"/>
        <w:spacing w:line="360" w:lineRule="auto"/>
        <w:ind w:firstLineChars="0"/>
        <w:jc w:val="left"/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  <w:tab/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  <w:t>暴力破解：实时发现暴力破解行为，如Linux和windows系统暴力破解，以及VSFTPD、WINRM等多种服务，并支持自动封堵。</w:t>
      </w:r>
    </w:p>
    <w:p>
      <w:pPr>
        <w:pStyle w:val="12"/>
        <w:numPr>
          <w:ilvl w:val="0"/>
          <w:numId w:val="5"/>
        </w:numPr>
        <w:tabs>
          <w:tab w:val="left" w:pos="735"/>
        </w:tabs>
        <w:adjustRightInd w:val="0"/>
        <w:snapToGrid w:val="0"/>
        <w:spacing w:line="360" w:lineRule="auto"/>
        <w:ind w:firstLineChars="0"/>
        <w:jc w:val="left"/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  <w:tab/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  <w:t>异常登录：对在异常地点、异常时间、异常IP等异常登录行为的识别。</w:t>
      </w:r>
    </w:p>
    <w:p>
      <w:pPr>
        <w:pStyle w:val="12"/>
        <w:numPr>
          <w:ilvl w:val="0"/>
          <w:numId w:val="5"/>
        </w:numPr>
        <w:tabs>
          <w:tab w:val="left" w:pos="735"/>
        </w:tabs>
        <w:adjustRightInd w:val="0"/>
        <w:snapToGrid w:val="0"/>
        <w:spacing w:line="360" w:lineRule="auto"/>
        <w:ind w:firstLineChars="0"/>
        <w:jc w:val="left"/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  <w:tab/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  <w:t>反弹shell：实时监控主机上所有利用Shell进行反向连接的行为。</w:t>
      </w:r>
    </w:p>
    <w:p>
      <w:pPr>
        <w:pStyle w:val="12"/>
        <w:numPr>
          <w:ilvl w:val="0"/>
          <w:numId w:val="5"/>
        </w:numPr>
        <w:tabs>
          <w:tab w:val="left" w:pos="735"/>
        </w:tabs>
        <w:adjustRightInd w:val="0"/>
        <w:snapToGrid w:val="0"/>
        <w:spacing w:line="360" w:lineRule="auto"/>
        <w:ind w:firstLineChars="0"/>
        <w:jc w:val="left"/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  <w:tab/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  <w:t>本地提权：实时监控用户以低权限进入主机，之后通过某种行为获得高权限的事件。</w:t>
      </w:r>
    </w:p>
    <w:p>
      <w:pPr>
        <w:pStyle w:val="12"/>
        <w:numPr>
          <w:ilvl w:val="0"/>
          <w:numId w:val="5"/>
        </w:numPr>
        <w:tabs>
          <w:tab w:val="left" w:pos="735"/>
        </w:tabs>
        <w:adjustRightInd w:val="0"/>
        <w:snapToGrid w:val="0"/>
        <w:spacing w:line="360" w:lineRule="auto"/>
        <w:ind w:firstLineChars="0"/>
        <w:jc w:val="left"/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  <w:tab/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  <w:t>后门检测：结合模式识别和行为检测，识别Rootkit、 Bootkit可疑进程、可疑线程等多种系统后门。</w:t>
      </w:r>
    </w:p>
    <w:p>
      <w:pPr>
        <w:pStyle w:val="12"/>
        <w:numPr>
          <w:ilvl w:val="0"/>
          <w:numId w:val="5"/>
        </w:numPr>
        <w:tabs>
          <w:tab w:val="left" w:pos="735"/>
        </w:tabs>
        <w:adjustRightInd w:val="0"/>
        <w:snapToGrid w:val="0"/>
        <w:spacing w:line="360" w:lineRule="auto"/>
        <w:ind w:firstLineChars="0"/>
        <w:jc w:val="left"/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  <w:tab/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  <w:t>可疑操作：记录主机上执行的shell命令，实时监控被审计规则判断为危险的操作。用户可以查看操作并对操作进行审核，也可以对审计规则按自己的需求进行配置。</w:t>
      </w:r>
    </w:p>
    <w:p>
      <w:pPr>
        <w:pStyle w:val="12"/>
        <w:numPr>
          <w:ilvl w:val="0"/>
          <w:numId w:val="5"/>
        </w:numPr>
        <w:tabs>
          <w:tab w:val="left" w:pos="735"/>
        </w:tabs>
        <w:adjustRightInd w:val="0"/>
        <w:snapToGrid w:val="0"/>
        <w:spacing w:line="360" w:lineRule="auto"/>
        <w:ind w:firstLineChars="0"/>
        <w:jc w:val="left"/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  <w:tab/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  <w:t>Web后门：通过检测主机Web目录下的文件内容，发现是否存在有Web后门，并对发现的后门进行告警通知。</w:t>
      </w:r>
    </w:p>
    <w:p>
      <w:pPr>
        <w:pStyle w:val="14"/>
        <w:spacing w:line="560" w:lineRule="exact"/>
        <w:ind w:firstLine="0" w:firstLineChars="0"/>
        <w:outlineLvl w:val="2"/>
        <w:rPr>
          <w:rFonts w:hint="eastAsia" w:asciiTheme="minorEastAsia" w:hAnsiTheme="minorEastAsia" w:eastAsiaTheme="minorEastAsia" w:cstheme="minorEastAsia"/>
          <w:sz w:val="32"/>
          <w:szCs w:val="32"/>
        </w:rPr>
      </w:pPr>
      <w:bookmarkStart w:id="7" w:name="_Toc163400077"/>
      <w:r>
        <w:rPr>
          <w:rFonts w:hint="eastAsia" w:asciiTheme="minorEastAsia" w:hAnsiTheme="minorEastAsia" w:eastAsiaTheme="minorEastAsia" w:cstheme="minorEastAsia"/>
          <w:sz w:val="32"/>
          <w:szCs w:val="32"/>
        </w:rPr>
        <w:t>4.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恶意代码检测</w:t>
      </w:r>
      <w:bookmarkEnd w:id="7"/>
    </w:p>
    <w:p>
      <w:pPr>
        <w:pStyle w:val="16"/>
        <w:numPr>
          <w:ilvl w:val="0"/>
          <w:numId w:val="6"/>
        </w:numPr>
        <w:spacing w:line="360" w:lineRule="auto"/>
        <w:ind w:left="902" w:firstLineChars="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能够适配主流Windows和Linux操作系统；</w:t>
      </w:r>
    </w:p>
    <w:p>
      <w:pPr>
        <w:pStyle w:val="16"/>
        <w:numPr>
          <w:ilvl w:val="0"/>
          <w:numId w:val="6"/>
        </w:numPr>
        <w:spacing w:line="360" w:lineRule="auto"/>
        <w:ind w:left="902" w:firstLineChars="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结合恶意代码检测引擎，对文件进行扫描，同时可实时监控运行进程，发现恶意代码时上报告警。</w:t>
      </w:r>
    </w:p>
    <w:p>
      <w:pPr>
        <w:pStyle w:val="16"/>
        <w:numPr>
          <w:ilvl w:val="0"/>
          <w:numId w:val="6"/>
        </w:numPr>
        <w:spacing w:line="360" w:lineRule="auto"/>
        <w:ind w:left="902" w:firstLineChars="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具备自动或手动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恶意代码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处置或隔离能力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。</w:t>
      </w:r>
    </w:p>
    <w:p>
      <w:pPr>
        <w:pStyle w:val="14"/>
        <w:spacing w:line="560" w:lineRule="exact"/>
        <w:ind w:firstLine="0" w:firstLineChars="0"/>
        <w:outlineLvl w:val="2"/>
        <w:rPr>
          <w:rFonts w:hint="eastAsia" w:asciiTheme="minorEastAsia" w:hAnsiTheme="minorEastAsia" w:eastAsiaTheme="minorEastAsia" w:cstheme="minorEastAsia"/>
          <w:sz w:val="32"/>
          <w:szCs w:val="32"/>
        </w:rPr>
      </w:pPr>
      <w:bookmarkStart w:id="8" w:name="_Toc163400075"/>
      <w:r>
        <w:rPr>
          <w:rFonts w:hint="eastAsia" w:asciiTheme="minorEastAsia" w:hAnsiTheme="minorEastAsia" w:eastAsiaTheme="minorEastAsia" w:cstheme="minorEastAsia"/>
          <w:sz w:val="32"/>
          <w:szCs w:val="32"/>
        </w:rPr>
        <w:t>5.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安全响应</w:t>
      </w:r>
      <w:bookmarkEnd w:id="8"/>
      <w:r>
        <w:rPr>
          <w:rFonts w:hint="eastAsia" w:asciiTheme="minorEastAsia" w:hAnsiTheme="minorEastAsia" w:eastAsiaTheme="minorEastAsia" w:cstheme="minorEastAsia"/>
          <w:sz w:val="32"/>
          <w:szCs w:val="32"/>
        </w:rPr>
        <w:t>：对检测出的安全风险具备一定处置能力</w:t>
      </w:r>
    </w:p>
    <w:p>
      <w:pPr>
        <w:pStyle w:val="12"/>
        <w:numPr>
          <w:ilvl w:val="0"/>
          <w:numId w:val="7"/>
        </w:numPr>
        <w:tabs>
          <w:tab w:val="left" w:pos="735"/>
        </w:tabs>
        <w:adjustRightInd w:val="0"/>
        <w:snapToGrid w:val="0"/>
        <w:spacing w:line="360" w:lineRule="auto"/>
        <w:ind w:firstLineChars="0"/>
        <w:jc w:val="left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针对主机暴力破解行为，具备封停非内网IP的能力。</w:t>
      </w:r>
    </w:p>
    <w:p>
      <w:pPr>
        <w:pStyle w:val="12"/>
        <w:numPr>
          <w:ilvl w:val="0"/>
          <w:numId w:val="7"/>
        </w:numPr>
        <w:tabs>
          <w:tab w:val="left" w:pos="735"/>
        </w:tabs>
        <w:adjustRightInd w:val="0"/>
        <w:snapToGrid w:val="0"/>
        <w:spacing w:line="360" w:lineRule="auto"/>
        <w:ind w:firstLineChars="0"/>
        <w:jc w:val="left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主机上发生异常登录行为时，可封停非内网IP，阻止登录。</w:t>
      </w:r>
    </w:p>
    <w:p>
      <w:pPr>
        <w:pStyle w:val="12"/>
        <w:numPr>
          <w:ilvl w:val="0"/>
          <w:numId w:val="7"/>
        </w:numPr>
        <w:tabs>
          <w:tab w:val="left" w:pos="735"/>
        </w:tabs>
        <w:adjustRightInd w:val="0"/>
        <w:snapToGrid w:val="0"/>
        <w:spacing w:line="360" w:lineRule="auto"/>
        <w:ind w:firstLineChars="0"/>
        <w:jc w:val="left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检测出的后门文件可隔离，阻止黑客渗透。</w:t>
      </w:r>
    </w:p>
    <w:p>
      <w:pPr>
        <w:pStyle w:val="12"/>
        <w:numPr>
          <w:ilvl w:val="0"/>
          <w:numId w:val="7"/>
        </w:numPr>
        <w:tabs>
          <w:tab w:val="left" w:pos="735"/>
        </w:tabs>
        <w:adjustRightInd w:val="0"/>
        <w:snapToGrid w:val="0"/>
        <w:spacing w:line="360" w:lineRule="auto"/>
        <w:ind w:firstLineChars="0"/>
        <w:jc w:val="left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检测出的web后门可隔离，避免黑客渗透带来的业务风险。</w:t>
      </w:r>
    </w:p>
    <w:p>
      <w:pPr>
        <w:pStyle w:val="12"/>
        <w:numPr>
          <w:ilvl w:val="0"/>
          <w:numId w:val="7"/>
        </w:numPr>
        <w:tabs>
          <w:tab w:val="left" w:pos="735"/>
        </w:tabs>
        <w:adjustRightInd w:val="0"/>
        <w:snapToGrid w:val="0"/>
        <w:spacing w:line="360" w:lineRule="auto"/>
        <w:ind w:firstLineChars="0"/>
        <w:jc w:val="left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本地提权的进程可阻断，阻止黑客利用高权限执行更多恶意操作。</w:t>
      </w:r>
    </w:p>
    <w:p>
      <w:pPr>
        <w:pStyle w:val="12"/>
        <w:numPr>
          <w:ilvl w:val="0"/>
          <w:numId w:val="7"/>
        </w:numPr>
        <w:tabs>
          <w:tab w:val="left" w:pos="735"/>
        </w:tabs>
        <w:adjustRightInd w:val="0"/>
        <w:snapToGrid w:val="0"/>
        <w:spacing w:line="360" w:lineRule="auto"/>
        <w:ind w:firstLineChars="0"/>
        <w:jc w:val="left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当反向连接发生时，阻断主机内维持连接的进程，阻止黑客利用连接远程控制主机。</w:t>
      </w:r>
    </w:p>
    <w:p>
      <w:pPr>
        <w:pStyle w:val="14"/>
        <w:spacing w:line="560" w:lineRule="exact"/>
        <w:ind w:firstLine="0" w:firstLineChars="0"/>
        <w:outlineLvl w:val="1"/>
        <w:rPr>
          <w:rFonts w:hint="eastAsia" w:asciiTheme="minorEastAsia" w:hAnsiTheme="minorEastAsia" w:eastAsiaTheme="minorEastAsia" w:cstheme="minorEastAsia"/>
          <w:sz w:val="32"/>
          <w:szCs w:val="32"/>
          <w:lang w:val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zh-CN"/>
        </w:rPr>
        <w:t>以下功能为可支持功能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zh-CN"/>
        </w:rPr>
        <w:t>。</w:t>
      </w:r>
    </w:p>
    <w:p>
      <w:pPr>
        <w:pStyle w:val="14"/>
        <w:spacing w:line="560" w:lineRule="exact"/>
        <w:ind w:firstLine="0" w:firstLineChars="0"/>
        <w:outlineLvl w:val="2"/>
        <w:rPr>
          <w:rFonts w:hint="eastAsia" w:asciiTheme="minorEastAsia" w:hAnsiTheme="minorEastAsia" w:eastAsiaTheme="minorEastAsia" w:cstheme="minorEastAsia"/>
          <w:sz w:val="32"/>
          <w:szCs w:val="32"/>
        </w:rPr>
      </w:pPr>
      <w:bookmarkStart w:id="9" w:name="_Toc163400076"/>
      <w:r>
        <w:rPr>
          <w:rFonts w:hint="eastAsia" w:asciiTheme="minorEastAsia" w:hAnsiTheme="minorEastAsia" w:eastAsiaTheme="minorEastAsia" w:cstheme="minorEastAsia"/>
          <w:sz w:val="32"/>
          <w:szCs w:val="32"/>
        </w:rPr>
        <w:t>A.合规基线</w:t>
      </w:r>
      <w:bookmarkEnd w:id="9"/>
    </w:p>
    <w:p>
      <w:pPr>
        <w:pStyle w:val="12"/>
        <w:numPr>
          <w:ilvl w:val="0"/>
          <w:numId w:val="8"/>
        </w:numPr>
        <w:tabs>
          <w:tab w:val="left" w:pos="735"/>
        </w:tabs>
        <w:adjustRightInd w:val="0"/>
        <w:snapToGrid w:val="0"/>
        <w:spacing w:line="560" w:lineRule="exact"/>
        <w:ind w:left="902" w:firstLineChars="0"/>
        <w:jc w:val="left"/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  <w:tab/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  <w:t>支持对各版本的linux系统、Windows系统按照等保、CIS的基线要求检测，覆盖主流操作系统的检测，例如：Centos、Ubuntu、RedHat、SUSE、Windows Server 2019、中标麒麟等。</w:t>
      </w:r>
    </w:p>
    <w:p>
      <w:pPr>
        <w:pStyle w:val="12"/>
        <w:numPr>
          <w:ilvl w:val="0"/>
          <w:numId w:val="8"/>
        </w:numPr>
        <w:tabs>
          <w:tab w:val="left" w:pos="735"/>
        </w:tabs>
        <w:adjustRightInd w:val="0"/>
        <w:snapToGrid w:val="0"/>
        <w:spacing w:line="560" w:lineRule="exact"/>
        <w:ind w:left="902" w:firstLineChars="0"/>
        <w:jc w:val="left"/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  <w:tab/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  <w:t>支持对常用应用的等保、CIS基线的检测，例如：Apache、Nginx、Tomcat、Jboss、Resin、WebSphere、Weblogic等。</w:t>
      </w:r>
    </w:p>
    <w:p>
      <w:pPr>
        <w:pStyle w:val="12"/>
        <w:numPr>
          <w:ilvl w:val="0"/>
          <w:numId w:val="8"/>
        </w:numPr>
        <w:tabs>
          <w:tab w:val="left" w:pos="735"/>
        </w:tabs>
        <w:adjustRightInd w:val="0"/>
        <w:snapToGrid w:val="0"/>
        <w:spacing w:line="560" w:lineRule="exact"/>
        <w:ind w:left="902" w:firstLineChars="0"/>
        <w:jc w:val="left"/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  <w:tab/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  <w:t>支持对主流数据库的等保、CIS基线的检测，例如：Mysql、MongoDB、Oracle、DB2等。</w:t>
      </w:r>
    </w:p>
    <w:p>
      <w:pPr>
        <w:pStyle w:val="14"/>
        <w:spacing w:line="560" w:lineRule="exact"/>
        <w:ind w:firstLine="0" w:firstLineChars="0"/>
        <w:outlineLvl w:val="2"/>
        <w:rPr>
          <w:rFonts w:hint="eastAsia" w:asciiTheme="minorEastAsia" w:hAnsiTheme="minorEastAsia" w:eastAsiaTheme="minorEastAsia" w:cstheme="minorEastAsia"/>
          <w:sz w:val="32"/>
          <w:szCs w:val="32"/>
        </w:rPr>
      </w:pPr>
      <w:bookmarkStart w:id="10" w:name="_Toc163400078"/>
      <w:r>
        <w:rPr>
          <w:rFonts w:hint="eastAsia" w:asciiTheme="minorEastAsia" w:hAnsiTheme="minorEastAsia" w:eastAsiaTheme="minorEastAsia" w:cstheme="minorEastAsia"/>
          <w:sz w:val="32"/>
          <w:szCs w:val="32"/>
        </w:rPr>
        <w:t>B.微隔离</w:t>
      </w:r>
      <w:bookmarkEnd w:id="10"/>
    </w:p>
    <w:p>
      <w:pPr>
        <w:pStyle w:val="16"/>
        <w:numPr>
          <w:ilvl w:val="0"/>
          <w:numId w:val="9"/>
        </w:numPr>
        <w:ind w:firstLineChars="0"/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  <w:t>访问关系可视化：Agent探针自动采集主机的出入站流量，获取IP、端口、协议、进程等网络信息。以拓扑图、列表等形式展示主机之间、分组之间的网络访问关系。</w:t>
      </w:r>
    </w:p>
    <w:p>
      <w:pPr>
        <w:pStyle w:val="16"/>
        <w:numPr>
          <w:ilvl w:val="0"/>
          <w:numId w:val="9"/>
        </w:numPr>
        <w:ind w:firstLineChars="0"/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  <w:t>精细化访问控制：可在关系拓扑图上交互式设置微隔离策略，根据访问信息一键生成访问控制规则，实现以主机为颗粒度的精细化访问控制。通过微隔离策略，可对业务之间的访问关系进行管控，避免威胁横向扩散和业务违规访问。</w:t>
      </w:r>
    </w:p>
    <w:p>
      <w:pPr>
        <w:pStyle w:val="16"/>
        <w:numPr>
          <w:ilvl w:val="0"/>
          <w:numId w:val="9"/>
        </w:numPr>
        <w:ind w:firstLineChars="0"/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  <w:t>支持出站访问限制，可控制主机的出站访问行为，对于特定主机严格管控对外访问，只有策略允许的访问行为可放行，策略外的访问行为一律拦截。</w:t>
      </w:r>
    </w:p>
    <w:p>
      <w:pPr>
        <w:pStyle w:val="16"/>
        <w:numPr>
          <w:ilvl w:val="0"/>
          <w:numId w:val="9"/>
        </w:numPr>
        <w:ind w:firstLineChars="0"/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  <w:t>失陷主机一键隔离：可通过Agent一键隔离失陷主机，避免威胁持续扩散。</w:t>
      </w:r>
    </w:p>
    <w:p>
      <w:pPr>
        <w:pStyle w:val="14"/>
        <w:spacing w:line="560" w:lineRule="exact"/>
        <w:ind w:firstLine="0" w:firstLineChars="0"/>
        <w:outlineLvl w:val="2"/>
        <w:rPr>
          <w:rFonts w:hint="eastAsia" w:asciiTheme="minorEastAsia" w:hAnsiTheme="minorEastAsia" w:eastAsiaTheme="minorEastAsia" w:cstheme="minorEastAsia"/>
          <w:sz w:val="32"/>
          <w:szCs w:val="32"/>
        </w:rPr>
      </w:pPr>
      <w:bookmarkStart w:id="11" w:name="_Toc163400079"/>
      <w:r>
        <w:rPr>
          <w:rFonts w:hint="eastAsia" w:asciiTheme="minorEastAsia" w:hAnsiTheme="minorEastAsia" w:eastAsiaTheme="minorEastAsia" w:cstheme="minorEastAsia"/>
          <w:sz w:val="32"/>
          <w:szCs w:val="32"/>
        </w:rPr>
        <w:t>C.微蜜罐</w:t>
      </w:r>
      <w:bookmarkEnd w:id="11"/>
    </w:p>
    <w:p>
      <w:pPr>
        <w:pStyle w:val="16"/>
        <w:numPr>
          <w:ilvl w:val="0"/>
          <w:numId w:val="10"/>
        </w:numPr>
        <w:spacing w:line="560" w:lineRule="exact"/>
        <w:ind w:left="924" w:hanging="442" w:firstLineChars="0"/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  <w:t>微蜜罐包含网络蜜罐和文件蜜罐。</w:t>
      </w:r>
    </w:p>
    <w:p>
      <w:pPr>
        <w:pStyle w:val="16"/>
        <w:numPr>
          <w:ilvl w:val="0"/>
          <w:numId w:val="10"/>
        </w:numPr>
        <w:spacing w:line="560" w:lineRule="exact"/>
        <w:ind w:left="924" w:hanging="442" w:firstLineChars="0"/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  <w:t>网络蜜罐是在蜜罐主机中，设置多个蜜罐端口，监控对这些端口的攻击行为，以记录各类黑客行为的线索，同时为系统提供一定的安全防护能力。</w:t>
      </w:r>
    </w:p>
    <w:p>
      <w:pPr>
        <w:pStyle w:val="16"/>
        <w:numPr>
          <w:ilvl w:val="0"/>
          <w:numId w:val="10"/>
        </w:numPr>
        <w:spacing w:line="560" w:lineRule="exact"/>
        <w:ind w:left="924" w:hanging="442" w:firstLineChars="0"/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  <w:t>文件蜜罐是在蜜罐主机中，部署多个蜜罐文件，监控黑客对这件文件的操作行为，以记录黑客行为的线索，使潜在风险暴露。</w:t>
      </w:r>
    </w:p>
    <w:p>
      <w:pPr>
        <w:pStyle w:val="14"/>
        <w:spacing w:line="560" w:lineRule="exact"/>
        <w:ind w:firstLine="0" w:firstLineChars="0"/>
        <w:outlineLvl w:val="2"/>
        <w:rPr>
          <w:rFonts w:hint="eastAsia" w:asciiTheme="minorEastAsia" w:hAnsiTheme="minorEastAsia" w:eastAsiaTheme="minorEastAsia" w:cstheme="minorEastAsia"/>
          <w:sz w:val="32"/>
          <w:szCs w:val="32"/>
        </w:rPr>
      </w:pPr>
      <w:bookmarkStart w:id="12" w:name="_Toc163400081"/>
      <w:r>
        <w:rPr>
          <w:rFonts w:hint="eastAsia" w:asciiTheme="minorEastAsia" w:hAnsiTheme="minorEastAsia" w:eastAsiaTheme="minorEastAsia" w:cstheme="minorEastAsia"/>
          <w:sz w:val="32"/>
          <w:szCs w:val="32"/>
        </w:rPr>
        <w:t>D.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文件完整性</w:t>
      </w:r>
      <w:bookmarkEnd w:id="12"/>
      <w:r>
        <w:rPr>
          <w:rFonts w:hint="eastAsia" w:asciiTheme="minorEastAsia" w:hAnsiTheme="minorEastAsia" w:eastAsiaTheme="minorEastAsia" w:cstheme="minorEastAsia"/>
          <w:sz w:val="32"/>
          <w:szCs w:val="32"/>
        </w:rPr>
        <w:t>监测</w:t>
      </w:r>
    </w:p>
    <w:p>
      <w:pPr>
        <w:pStyle w:val="16"/>
        <w:numPr>
          <w:ilvl w:val="0"/>
          <w:numId w:val="11"/>
        </w:numPr>
        <w:ind w:firstLineChars="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对目录及文件进行定时扫描检测，同时也支持对特定的文件进行实时监控。支持用户在各个主机配置其特定的文件监控策略，适应多样化的文件监管需求。</w:t>
      </w:r>
    </w:p>
    <w:p>
      <w:pPr>
        <w:pStyle w:val="14"/>
        <w:spacing w:line="560" w:lineRule="exact"/>
        <w:ind w:firstLine="0" w:firstLineChars="0"/>
        <w:outlineLvl w:val="2"/>
        <w:rPr>
          <w:rFonts w:hint="eastAsia" w:asciiTheme="minorEastAsia" w:hAnsiTheme="minorEastAsia" w:eastAsiaTheme="minorEastAsia" w:cstheme="minorEastAsia"/>
          <w:sz w:val="32"/>
          <w:szCs w:val="32"/>
        </w:rPr>
      </w:pPr>
      <w:bookmarkStart w:id="13" w:name="_Toc163400083"/>
      <w:r>
        <w:rPr>
          <w:rFonts w:hint="eastAsia" w:asciiTheme="minorEastAsia" w:hAnsiTheme="minorEastAsia" w:eastAsiaTheme="minorEastAsia" w:cstheme="minorEastAsia"/>
          <w:sz w:val="32"/>
          <w:szCs w:val="32"/>
        </w:rPr>
        <w:t>E.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安全大屏</w:t>
      </w:r>
      <w:bookmarkEnd w:id="13"/>
    </w:p>
    <w:p>
      <w:pPr>
        <w:pStyle w:val="16"/>
        <w:numPr>
          <w:ilvl w:val="0"/>
          <w:numId w:val="11"/>
        </w:numPr>
        <w:ind w:firstLineChars="0"/>
        <w:rPr>
          <w:rFonts w:hint="eastAsia" w:asciiTheme="minorEastAsia" w:hAnsiTheme="minorEastAsia" w:eastAsiaTheme="minorEastAsia" w:cstheme="minorEastAsia"/>
          <w:color w:val="FF000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安全大屏基于对主机持续的安全监控和分析，向客户可视化地呈现主机的总体安全情况，结合用户真实的使用场景，提供覆盖“资产”“风险”“入侵”“合规”等全方位的安全监控能力，以可视化图表的形式呈现，辅助用户进行安全监管和分析，并支持对模块内容定制化配置。</w:t>
      </w:r>
    </w:p>
    <w:p>
      <w:pPr>
        <w:pStyle w:val="14"/>
        <w:spacing w:line="560" w:lineRule="exact"/>
        <w:ind w:firstLine="0" w:firstLineChars="0"/>
        <w:outlineLvl w:val="1"/>
        <w:rPr>
          <w:rFonts w:hint="eastAsia" w:asciiTheme="minorEastAsia" w:hAnsiTheme="minorEastAsia" w:eastAsiaTheme="minorEastAsia" w:cstheme="minorEastAsia"/>
          <w:sz w:val="32"/>
          <w:szCs w:val="32"/>
          <w:lang w:val="zh-CN"/>
        </w:rPr>
      </w:pPr>
      <w:bookmarkStart w:id="14" w:name="_Toc163400084"/>
      <w:r>
        <w:rPr>
          <w:rFonts w:hint="eastAsia" w:asciiTheme="minorEastAsia" w:hAnsiTheme="minorEastAsia" w:eastAsiaTheme="minorEastAsia" w:cstheme="minorEastAsia"/>
          <w:sz w:val="32"/>
          <w:szCs w:val="32"/>
        </w:rPr>
        <w:t>（三）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系统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zh-CN"/>
        </w:rPr>
        <w:t>安全控制措施</w:t>
      </w:r>
      <w:bookmarkEnd w:id="14"/>
    </w:p>
    <w:p>
      <w:pPr>
        <w:pStyle w:val="14"/>
        <w:spacing w:line="560" w:lineRule="exact"/>
        <w:ind w:firstLine="0" w:firstLineChars="0"/>
        <w:outlineLvl w:val="2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bookmarkStart w:id="15" w:name="_Toc21036"/>
      <w:bookmarkStart w:id="16" w:name="_Toc98940910"/>
      <w:r>
        <w:rPr>
          <w:rFonts w:hint="eastAsia" w:asciiTheme="minorEastAsia" w:hAnsiTheme="minorEastAsia" w:eastAsiaTheme="minorEastAsia" w:cstheme="minorEastAsia"/>
          <w:sz w:val="32"/>
          <w:szCs w:val="32"/>
        </w:rPr>
        <w:t>1.系统安全性要求</w:t>
      </w:r>
      <w:bookmarkEnd w:id="15"/>
      <w:bookmarkEnd w:id="16"/>
    </w:p>
    <w:p>
      <w:pPr>
        <w:pStyle w:val="12"/>
        <w:numPr>
          <w:ilvl w:val="0"/>
          <w:numId w:val="12"/>
        </w:numPr>
        <w:spacing w:line="560" w:lineRule="exact"/>
        <w:ind w:firstLineChars="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主机安全控制台登录应支持双因素认证。</w:t>
      </w:r>
    </w:p>
    <w:p>
      <w:pPr>
        <w:pStyle w:val="12"/>
        <w:numPr>
          <w:ilvl w:val="0"/>
          <w:numId w:val="12"/>
        </w:numPr>
        <w:spacing w:line="560" w:lineRule="exact"/>
        <w:ind w:firstLineChars="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主机安全控制台访问应采用H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TTPS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协议。</w:t>
      </w:r>
    </w:p>
    <w:p>
      <w:pPr>
        <w:pStyle w:val="14"/>
        <w:spacing w:line="560" w:lineRule="exact"/>
        <w:ind w:firstLine="0" w:firstLineChars="0"/>
        <w:outlineLvl w:val="2"/>
        <w:rPr>
          <w:rFonts w:hint="eastAsia" w:asciiTheme="minorEastAsia" w:hAnsiTheme="minorEastAsia" w:eastAsiaTheme="minorEastAsia" w:cstheme="minorEastAsia"/>
          <w:sz w:val="32"/>
          <w:szCs w:val="32"/>
        </w:rPr>
      </w:pPr>
      <w:bookmarkStart w:id="17" w:name="_Toc934"/>
      <w:bookmarkStart w:id="18" w:name="_Toc98940911"/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2.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Agent要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求</w:t>
      </w:r>
      <w:bookmarkEnd w:id="17"/>
      <w:bookmarkEnd w:id="18"/>
    </w:p>
    <w:p>
      <w:pPr>
        <w:pStyle w:val="15"/>
        <w:numPr>
          <w:ilvl w:val="0"/>
          <w:numId w:val="13"/>
        </w:numPr>
        <w:ind w:firstLineChars="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Agent采用绿色进程方式，不修改内核，不绑定驱动。</w:t>
      </w:r>
    </w:p>
    <w:p>
      <w:pPr>
        <w:pStyle w:val="15"/>
        <w:numPr>
          <w:ilvl w:val="0"/>
          <w:numId w:val="13"/>
        </w:numPr>
        <w:ind w:firstLineChars="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Agent安装或者启动功能，应无须重启应用或者操作系统。</w:t>
      </w:r>
    </w:p>
    <w:p>
      <w:pPr>
        <w:pStyle w:val="15"/>
        <w:numPr>
          <w:ilvl w:val="0"/>
          <w:numId w:val="13"/>
        </w:numPr>
        <w:ind w:firstLineChars="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Agent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运行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占用CPU一般不超过3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%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。</w:t>
      </w:r>
    </w:p>
    <w:p>
      <w:pPr>
        <w:pStyle w:val="15"/>
        <w:numPr>
          <w:ilvl w:val="0"/>
          <w:numId w:val="13"/>
        </w:numPr>
        <w:ind w:firstLineChars="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Agent正常运行的心跳数据和监控自身状态的数据传输不能造成网络拥堵。</w:t>
      </w:r>
    </w:p>
    <w:p>
      <w:pPr>
        <w:pStyle w:val="14"/>
        <w:spacing w:line="560" w:lineRule="exact"/>
        <w:ind w:firstLine="0" w:firstLineChars="0"/>
        <w:outlineLvl w:val="1"/>
        <w:rPr>
          <w:rFonts w:hint="eastAsia" w:asciiTheme="minorEastAsia" w:hAnsiTheme="minorEastAsia" w:eastAsiaTheme="minorEastAsia" w:cstheme="minorEastAsia"/>
          <w:sz w:val="32"/>
          <w:szCs w:val="32"/>
        </w:rPr>
      </w:pPr>
      <w:bookmarkStart w:id="19" w:name="_Toc163400085"/>
      <w:r>
        <w:rPr>
          <w:rFonts w:hint="eastAsia" w:asciiTheme="minorEastAsia" w:hAnsiTheme="minorEastAsia" w:eastAsiaTheme="minorEastAsia" w:cstheme="minorEastAsia"/>
          <w:sz w:val="32"/>
          <w:szCs w:val="32"/>
        </w:rPr>
        <w:t>（四）产品兼容性要求</w:t>
      </w:r>
    </w:p>
    <w:p>
      <w:pPr>
        <w:pStyle w:val="14"/>
        <w:spacing w:line="560" w:lineRule="exact"/>
        <w:ind w:firstLine="0" w:firstLineChars="0"/>
        <w:outlineLvl w:val="1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1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.服务端兼容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性</w:t>
      </w:r>
    </w:p>
    <w:p>
      <w:pPr>
        <w:pStyle w:val="14"/>
        <w:spacing w:line="560" w:lineRule="exact"/>
        <w:ind w:left="2" w:firstLine="1" w:firstLineChars="0"/>
        <w:outlineLvl w:val="1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支持部署在RedHat、CentOS操作系统。</w:t>
      </w:r>
    </w:p>
    <w:p>
      <w:pPr>
        <w:pStyle w:val="14"/>
        <w:spacing w:line="560" w:lineRule="exact"/>
        <w:ind w:left="2" w:firstLine="560"/>
        <w:outlineLvl w:val="1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信创环境支持：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支持银河麒麟、中标麒麟、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统信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UOS等国产化操作系统，支持X86和Arm架构。</w:t>
      </w:r>
    </w:p>
    <w:p>
      <w:pPr>
        <w:pStyle w:val="14"/>
        <w:spacing w:line="560" w:lineRule="exact"/>
        <w:ind w:firstLine="0" w:firstLineChars="0"/>
        <w:outlineLvl w:val="1"/>
        <w:rPr>
          <w:rFonts w:hint="eastAsia" w:asciiTheme="minorEastAsia" w:hAnsiTheme="minorEastAsia" w:eastAsiaTheme="minorEastAsia" w:cstheme="minorEastAsia"/>
          <w:sz w:val="32"/>
          <w:szCs w:val="32"/>
          <w:lang w:val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2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.Agent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兼容</w:t>
      </w:r>
      <w:bookmarkEnd w:id="19"/>
      <w:r>
        <w:rPr>
          <w:rFonts w:hint="eastAsia" w:asciiTheme="minorEastAsia" w:hAnsiTheme="minorEastAsia" w:eastAsiaTheme="minorEastAsia" w:cstheme="minorEastAsia"/>
          <w:sz w:val="32"/>
          <w:szCs w:val="32"/>
        </w:rPr>
        <w:t>性</w:t>
      </w:r>
    </w:p>
    <w:p>
      <w:pPr>
        <w:pStyle w:val="15"/>
        <w:ind w:firstLineChars="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支持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RedHat、CentOS、Ubuntu、Debian、Windows Server等操作系统。</w:t>
      </w:r>
    </w:p>
    <w:p>
      <w:pPr>
        <w:pStyle w:val="15"/>
        <w:ind w:firstLineChars="0"/>
        <w:rPr>
          <w:rFonts w:hint="eastAsia" w:asciiTheme="minorEastAsia" w:hAnsiTheme="minorEastAsia" w:eastAsiaTheme="minorEastAsia" w:cs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信创环境支持：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支持银河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麒麟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统信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UOS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等信创环境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，支持X86和Arm架构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。</w:t>
      </w:r>
      <w:bookmarkEnd w:id="1"/>
      <w:bookmarkEnd w:id="2"/>
    </w:p>
    <w:p>
      <w:pPr>
        <w:pStyle w:val="14"/>
        <w:numPr>
          <w:ilvl w:val="0"/>
          <w:numId w:val="2"/>
        </w:numPr>
        <w:spacing w:line="560" w:lineRule="exact"/>
        <w:ind w:firstLineChars="0"/>
        <w:outlineLvl w:val="0"/>
        <w:rPr>
          <w:rFonts w:hint="eastAsia" w:ascii="方正黑体_GBK" w:hAnsi="方正黑体_GBK" w:eastAsia="方正黑体_GBK" w:cs="方正黑体_GBK"/>
          <w:sz w:val="32"/>
          <w:szCs w:val="32"/>
          <w:lang w:val="zh-CN"/>
        </w:rPr>
      </w:pPr>
      <w:bookmarkStart w:id="20" w:name="_MON_1589032353"/>
      <w:bookmarkEnd w:id="20"/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实施、验收和维保</w:t>
      </w:r>
    </w:p>
    <w:p>
      <w:pPr>
        <w:pStyle w:val="14"/>
        <w:numPr>
          <w:ilvl w:val="0"/>
          <w:numId w:val="0"/>
        </w:numPr>
        <w:spacing w:line="560" w:lineRule="exact"/>
        <w:ind w:leftChars="0"/>
        <w:outlineLvl w:val="1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>（一）实施部署与培训</w:t>
      </w:r>
    </w:p>
    <w:p>
      <w:pPr>
        <w:pStyle w:val="15"/>
        <w:ind w:left="0" w:leftChars="0" w:firstLine="0" w:firstLineChars="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本阶段交付结果,包括不限于：</w:t>
      </w:r>
    </w:p>
    <w:p>
      <w:pPr>
        <w:pStyle w:val="15"/>
        <w:ind w:left="0" w:leftChars="0" w:firstLine="0" w:firstLineChars="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《项目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部署实施方案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》</w:t>
      </w:r>
    </w:p>
    <w:p>
      <w:pPr>
        <w:pStyle w:val="15"/>
        <w:ind w:left="0" w:leftChars="0" w:firstLine="0" w:firstLineChars="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《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系统安装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手册》</w:t>
      </w:r>
    </w:p>
    <w:p>
      <w:pPr>
        <w:pStyle w:val="15"/>
        <w:ind w:left="0" w:leftChars="0" w:firstLine="0" w:firstLineChars="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《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用户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操作手册》</w:t>
      </w:r>
    </w:p>
    <w:p>
      <w:pPr>
        <w:pStyle w:val="15"/>
        <w:ind w:left="0" w:leftChars="0" w:firstLine="0" w:firstLineChars="0"/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系统应急处置方案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》</w:t>
      </w:r>
    </w:p>
    <w:p>
      <w:pPr>
        <w:pStyle w:val="15"/>
        <w:ind w:left="0" w:leftChars="0" w:firstLine="0" w:firstLineChars="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《项目上线总结报告》</w:t>
      </w:r>
    </w:p>
    <w:p>
      <w:pPr>
        <w:pStyle w:val="15"/>
        <w:ind w:left="0" w:leftChars="0" w:firstLine="0" w:firstLineChars="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根据项目实施需要，对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我社人员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提供培训完成知识转移。</w:t>
      </w:r>
    </w:p>
    <w:p>
      <w:pPr>
        <w:pStyle w:val="15"/>
        <w:ind w:left="0" w:leftChars="0" w:firstLine="0" w:firstLineChars="0"/>
        <w:outlineLvl w:val="1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32"/>
          <w:szCs w:val="32"/>
          <w:lang w:val="en-US" w:eastAsia="zh-CN" w:bidi="ar-SA"/>
        </w:rPr>
        <w:t>（二）验收</w:t>
      </w:r>
    </w:p>
    <w:p>
      <w:pPr>
        <w:pStyle w:val="15"/>
        <w:ind w:left="0" w:leftChars="0"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部署完成并运行一个月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后，由投标方提请验收。投标方应将项目相关的全部有关技术文件、资料、及招标文件和合同要求的其他材料交付招标人。</w:t>
      </w:r>
    </w:p>
    <w:p>
      <w:pPr>
        <w:pStyle w:val="15"/>
        <w:ind w:left="0" w:leftChars="0" w:firstLine="0" w:firstLineChars="0"/>
        <w:outlineLvl w:val="1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32"/>
          <w:szCs w:val="32"/>
          <w:lang w:val="en-US" w:eastAsia="zh-CN" w:bidi="ar-SA"/>
        </w:rPr>
        <w:t>（三）维保服务</w:t>
      </w:r>
    </w:p>
    <w:p>
      <w:pPr>
        <w:pStyle w:val="15"/>
        <w:numPr>
          <w:ilvl w:val="0"/>
          <w:numId w:val="0"/>
        </w:numPr>
        <w:ind w:leftChars="0"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投标方须提供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年的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维保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期，维保期从项目验收合格之日起开始计算。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维保服务包括但不限于系统的稳定运行维护和应急保障、系统软件更新、漏洞库更新、恶意代码库更新等。</w:t>
      </w:r>
    </w:p>
    <w:p>
      <w:pPr>
        <w:pStyle w:val="15"/>
        <w:numPr>
          <w:ilvl w:val="0"/>
          <w:numId w:val="0"/>
        </w:numPr>
        <w:ind w:leftChars="0"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pStyle w:val="15"/>
        <w:rPr>
          <w:rFonts w:hint="eastAsia" w:asciiTheme="minorEastAsia" w:hAnsiTheme="minorEastAsia" w:eastAsiaTheme="minorEastAsia" w:cstheme="minorEastAsia"/>
          <w:b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大标宋简体">
    <w:altName w:val="方正书宋_GBK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宋体-简">
    <w:altName w:val="方正书宋_GBK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润圆-35简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CESI仿宋-GB13000">
    <w:panose1 w:val="02000500000000000000"/>
    <w:charset w:val="86"/>
    <w:family w:val="auto"/>
    <w:pitch w:val="default"/>
    <w:sig w:usb0="800002BF" w:usb1="18CF7CF8" w:usb2="00000016" w:usb3="00000000" w:csb0="0004000F" w:csb1="00000000"/>
  </w:font>
  <w:font w:name="CESI宋体-GB2312">
    <w:panose1 w:val="02000500000000000000"/>
    <w:charset w:val="86"/>
    <w:family w:val="auto"/>
    <w:pitch w:val="default"/>
    <w:sig w:usb0="800002AF" w:usb1="08476CF8" w:usb2="00000010" w:usb3="00000000" w:csb0="0004000F" w:csb1="00000000"/>
  </w:font>
  <w:font w:name="CESI楷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Courier 10 Pitch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ESI小标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CESI小标宋-GB13000">
    <w:panose1 w:val="02000500000000000000"/>
    <w:charset w:val="86"/>
    <w:family w:val="auto"/>
    <w:pitch w:val="default"/>
    <w:sig w:usb0="800002BF" w:usb1="18CF7CF8" w:usb2="00000016" w:usb3="00000000" w:csb0="0004000F" w:csb1="00000000"/>
  </w:font>
  <w:font w:name="方正隶书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rPr>
        <w:rFonts w:ascii="宋体" w:hAnsi="宋体"/>
      </w:rPr>
      <w:fldChar w:fldCharType="begin"/>
    </w:r>
    <w:r>
      <w:rPr>
        <w:rFonts w:ascii="宋体" w:hAnsi="宋体"/>
      </w:rPr>
      <w:instrText xml:space="preserve"> PAGE   \* MERGEFORMAT </w:instrText>
    </w:r>
    <w:r>
      <w:rPr>
        <w:rFonts w:ascii="宋体" w:hAnsi="宋体"/>
      </w:rPr>
      <w:fldChar w:fldCharType="separate"/>
    </w:r>
    <w:r>
      <w:rPr>
        <w:rFonts w:ascii="宋体" w:hAnsi="宋体"/>
        <w:lang w:val="zh-CN"/>
      </w:rPr>
      <w:t>7</w:t>
    </w:r>
    <w:r>
      <w:rPr>
        <w:rFonts w:ascii="宋体" w:hAnsi="宋体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98262D"/>
    <w:multiLevelType w:val="multilevel"/>
    <w:tmpl w:val="0298262D"/>
    <w:lvl w:ilvl="0" w:tentative="0">
      <w:start w:val="1"/>
      <w:numFmt w:val="bullet"/>
      <w:lvlText w:val=""/>
      <w:lvlJc w:val="left"/>
      <w:pPr>
        <w:ind w:left="90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32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74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6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8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0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42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4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60" w:hanging="420"/>
      </w:pPr>
      <w:rPr>
        <w:rFonts w:hint="default" w:ascii="Wingdings" w:hAnsi="Wingdings"/>
      </w:rPr>
    </w:lvl>
  </w:abstractNum>
  <w:abstractNum w:abstractNumId="1">
    <w:nsid w:val="122C5F88"/>
    <w:multiLevelType w:val="multilevel"/>
    <w:tmpl w:val="122C5F88"/>
    <w:lvl w:ilvl="0" w:tentative="0">
      <w:start w:val="1"/>
      <w:numFmt w:val="japaneseCounting"/>
      <w:lvlText w:val="%1、"/>
      <w:lvlJc w:val="left"/>
      <w:pPr>
        <w:ind w:left="552" w:hanging="552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9E47A35"/>
    <w:multiLevelType w:val="multilevel"/>
    <w:tmpl w:val="19E47A35"/>
    <w:lvl w:ilvl="0" w:tentative="0">
      <w:start w:val="1"/>
      <w:numFmt w:val="bullet"/>
      <w:lvlText w:val=""/>
      <w:lvlJc w:val="left"/>
      <w:pPr>
        <w:ind w:left="90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32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74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6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8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0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42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4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60" w:hanging="420"/>
      </w:pPr>
      <w:rPr>
        <w:rFonts w:hint="default" w:ascii="Wingdings" w:hAnsi="Wingdings"/>
      </w:rPr>
    </w:lvl>
  </w:abstractNum>
  <w:abstractNum w:abstractNumId="3">
    <w:nsid w:val="21725754"/>
    <w:multiLevelType w:val="multilevel"/>
    <w:tmpl w:val="21725754"/>
    <w:lvl w:ilvl="0" w:tentative="0">
      <w:start w:val="1"/>
      <w:numFmt w:val="decimal"/>
      <w:lvlText w:val="(%1)"/>
      <w:lvlJc w:val="left"/>
      <w:pPr>
        <w:ind w:left="90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231A5D44"/>
    <w:multiLevelType w:val="multilevel"/>
    <w:tmpl w:val="231A5D44"/>
    <w:lvl w:ilvl="0" w:tentative="0">
      <w:start w:val="1"/>
      <w:numFmt w:val="bullet"/>
      <w:lvlText w:val=""/>
      <w:lvlJc w:val="left"/>
      <w:pPr>
        <w:ind w:left="92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36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0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4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8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12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6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00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440" w:hanging="440"/>
      </w:pPr>
      <w:rPr>
        <w:rFonts w:hint="default" w:ascii="Wingdings" w:hAnsi="Wingdings"/>
      </w:rPr>
    </w:lvl>
  </w:abstractNum>
  <w:abstractNum w:abstractNumId="5">
    <w:nsid w:val="3DB03CAB"/>
    <w:multiLevelType w:val="multilevel"/>
    <w:tmpl w:val="3DB03CAB"/>
    <w:lvl w:ilvl="0" w:tentative="0">
      <w:start w:val="1"/>
      <w:numFmt w:val="bullet"/>
      <w:lvlText w:val=""/>
      <w:lvlJc w:val="left"/>
      <w:pPr>
        <w:ind w:left="900" w:hanging="420"/>
      </w:pPr>
      <w:rPr>
        <w:rFonts w:hint="default" w:ascii="Wingdings" w:hAnsi="Wingdings"/>
        <w:color w:val="auto"/>
      </w:rPr>
    </w:lvl>
    <w:lvl w:ilvl="1" w:tentative="0">
      <w:start w:val="1"/>
      <w:numFmt w:val="bullet"/>
      <w:lvlText w:val=""/>
      <w:lvlJc w:val="left"/>
      <w:pPr>
        <w:ind w:left="132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74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6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8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0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42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4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60" w:hanging="420"/>
      </w:pPr>
      <w:rPr>
        <w:rFonts w:hint="default" w:ascii="Wingdings" w:hAnsi="Wingdings"/>
      </w:rPr>
    </w:lvl>
  </w:abstractNum>
  <w:abstractNum w:abstractNumId="6">
    <w:nsid w:val="4A6C4A7A"/>
    <w:multiLevelType w:val="multilevel"/>
    <w:tmpl w:val="4A6C4A7A"/>
    <w:lvl w:ilvl="0" w:tentative="0">
      <w:start w:val="1"/>
      <w:numFmt w:val="bullet"/>
      <w:lvlText w:val=""/>
      <w:lvlJc w:val="left"/>
      <w:pPr>
        <w:ind w:left="90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32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74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6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8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0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42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4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60" w:hanging="420"/>
      </w:pPr>
      <w:rPr>
        <w:rFonts w:hint="default" w:ascii="Wingdings" w:hAnsi="Wingdings"/>
      </w:rPr>
    </w:lvl>
  </w:abstractNum>
  <w:abstractNum w:abstractNumId="7">
    <w:nsid w:val="52AD6FFE"/>
    <w:multiLevelType w:val="multilevel"/>
    <w:tmpl w:val="52AD6FFE"/>
    <w:lvl w:ilvl="0" w:tentative="0">
      <w:start w:val="1"/>
      <w:numFmt w:val="decimal"/>
      <w:lvlText w:val="(%1)"/>
      <w:lvlJc w:val="left"/>
      <w:pPr>
        <w:ind w:left="90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8">
    <w:nsid w:val="52B37479"/>
    <w:multiLevelType w:val="multilevel"/>
    <w:tmpl w:val="52B37479"/>
    <w:lvl w:ilvl="0" w:tentative="0">
      <w:start w:val="1"/>
      <w:numFmt w:val="bullet"/>
      <w:lvlText w:val=""/>
      <w:lvlJc w:val="left"/>
      <w:pPr>
        <w:ind w:left="900" w:hanging="420"/>
      </w:pPr>
      <w:rPr>
        <w:rFonts w:hint="default" w:ascii="Wingdings" w:hAnsi="Wingdings"/>
      </w:rPr>
    </w:lvl>
    <w:lvl w:ilvl="1" w:tentative="0">
      <w:start w:val="1"/>
      <w:numFmt w:val="bullet"/>
      <w:lvlText w:val=""/>
      <w:lvlJc w:val="left"/>
      <w:pPr>
        <w:ind w:left="132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74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6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8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0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42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4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60" w:hanging="420"/>
      </w:pPr>
      <w:rPr>
        <w:rFonts w:hint="default" w:ascii="Wingdings" w:hAnsi="Wingdings"/>
      </w:rPr>
    </w:lvl>
  </w:abstractNum>
  <w:abstractNum w:abstractNumId="9">
    <w:nsid w:val="54C8377A"/>
    <w:multiLevelType w:val="multilevel"/>
    <w:tmpl w:val="54C8377A"/>
    <w:lvl w:ilvl="0" w:tentative="0">
      <w:start w:val="1"/>
      <w:numFmt w:val="chineseCountingThousand"/>
      <w:suff w:val="space"/>
      <w:lvlText w:val="第%1条"/>
      <w:lvlJc w:val="left"/>
      <w:pPr>
        <w:ind w:left="2112" w:hanging="432"/>
      </w:pPr>
      <w:rPr>
        <w:rFonts w:hint="eastAsia"/>
      </w:rPr>
    </w:lvl>
    <w:lvl w:ilvl="1" w:tentative="0">
      <w:start w:val="1"/>
      <w:numFmt w:val="chineseCountingThousand"/>
      <w:isLgl/>
      <w:suff w:val="space"/>
      <w:lvlText w:val="%1.%2"/>
      <w:lvlJc w:val="left"/>
      <w:pPr>
        <w:ind w:left="860" w:hanging="576"/>
      </w:pPr>
      <w:rPr>
        <w:rFonts w:hint="eastAsia"/>
      </w:rPr>
    </w:lvl>
    <w:lvl w:ilvl="2" w:tentative="0">
      <w:start w:val="1"/>
      <w:numFmt w:val="decimal"/>
      <w:pStyle w:val="3"/>
      <w:isLgl/>
      <w:suff w:val="space"/>
      <w:lvlText w:val="%1.%2.%3"/>
      <w:lvlJc w:val="left"/>
      <w:pPr>
        <w:ind w:left="2970" w:hanging="720"/>
      </w:pPr>
      <w:rPr>
        <w:rFonts w:hint="eastAsia"/>
      </w:rPr>
    </w:lvl>
    <w:lvl w:ilvl="3" w:tentative="0">
      <w:start w:val="1"/>
      <w:numFmt w:val="decimal"/>
      <w:isLgl/>
      <w:suff w:val="space"/>
      <w:lvlText w:val="%2.%3.%4"/>
      <w:lvlJc w:val="left"/>
      <w:pPr>
        <w:ind w:left="3537" w:hanging="864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16"/>
        <w:szCs w:val="0"/>
        <w:u w:val="none" w:color="000000"/>
        <w:shd w:val="clear" w:color="000000" w:fill="000000"/>
        <w:vertAlign w:val="baseline"/>
      </w:rPr>
    </w:lvl>
    <w:lvl w:ilvl="4" w:tentative="0">
      <w:start w:val="1"/>
      <w:numFmt w:val="decimal"/>
      <w:lvlText w:val="%1.%2.%3.%4.%5"/>
      <w:lvlJc w:val="left"/>
      <w:pPr>
        <w:ind w:left="268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283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297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312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3264" w:hanging="1584"/>
      </w:pPr>
      <w:rPr>
        <w:rFonts w:hint="eastAsia"/>
      </w:rPr>
    </w:lvl>
  </w:abstractNum>
  <w:abstractNum w:abstractNumId="10">
    <w:nsid w:val="561F3AFB"/>
    <w:multiLevelType w:val="multilevel"/>
    <w:tmpl w:val="561F3AFB"/>
    <w:lvl w:ilvl="0" w:tentative="0">
      <w:start w:val="1"/>
      <w:numFmt w:val="bullet"/>
      <w:lvlText w:val=""/>
      <w:lvlJc w:val="left"/>
      <w:pPr>
        <w:ind w:left="90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32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74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6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8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0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42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4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60" w:hanging="420"/>
      </w:pPr>
      <w:rPr>
        <w:rFonts w:hint="default" w:ascii="Wingdings" w:hAnsi="Wingdings"/>
      </w:rPr>
    </w:lvl>
  </w:abstractNum>
  <w:abstractNum w:abstractNumId="11">
    <w:nsid w:val="659303E9"/>
    <w:multiLevelType w:val="multilevel"/>
    <w:tmpl w:val="659303E9"/>
    <w:lvl w:ilvl="0" w:tentative="0">
      <w:start w:val="1"/>
      <w:numFmt w:val="bullet"/>
      <w:lvlText w:val=""/>
      <w:lvlJc w:val="left"/>
      <w:pPr>
        <w:ind w:left="92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36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0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4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8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12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6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00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440" w:hanging="440"/>
      </w:pPr>
      <w:rPr>
        <w:rFonts w:hint="default" w:ascii="Wingdings" w:hAnsi="Wingdings"/>
      </w:rPr>
    </w:lvl>
  </w:abstractNum>
  <w:abstractNum w:abstractNumId="12">
    <w:nsid w:val="71727A95"/>
    <w:multiLevelType w:val="multilevel"/>
    <w:tmpl w:val="71727A95"/>
    <w:lvl w:ilvl="0" w:tentative="0">
      <w:start w:val="1"/>
      <w:numFmt w:val="bullet"/>
      <w:lvlText w:val=""/>
      <w:lvlJc w:val="left"/>
      <w:pPr>
        <w:ind w:left="90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32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74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6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8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0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42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4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60" w:hanging="420"/>
      </w:pPr>
      <w:rPr>
        <w:rFonts w:hint="default" w:ascii="Wingdings" w:hAnsi="Wingdings"/>
      </w:rPr>
    </w:lvl>
  </w:abstractNum>
  <w:num w:numId="1">
    <w:abstractNumId w:val="9"/>
  </w:num>
  <w:num w:numId="2">
    <w:abstractNumId w:val="1"/>
  </w:num>
  <w:num w:numId="3">
    <w:abstractNumId w:val="12"/>
  </w:num>
  <w:num w:numId="4">
    <w:abstractNumId w:val="2"/>
  </w:num>
  <w:num w:numId="5">
    <w:abstractNumId w:val="0"/>
  </w:num>
  <w:num w:numId="6">
    <w:abstractNumId w:val="10"/>
  </w:num>
  <w:num w:numId="7">
    <w:abstractNumId w:val="8"/>
  </w:num>
  <w:num w:numId="8">
    <w:abstractNumId w:val="6"/>
  </w:num>
  <w:num w:numId="9">
    <w:abstractNumId w:val="4"/>
  </w:num>
  <w:num w:numId="10">
    <w:abstractNumId w:val="11"/>
  </w:num>
  <w:num w:numId="11">
    <w:abstractNumId w:val="5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5YjliZGEyZTA1YmE2NDM0YWE1Njg2MGMyZjg1NWQifQ=="/>
  </w:docVars>
  <w:rsids>
    <w:rsidRoot w:val="63574EFC"/>
    <w:rsid w:val="02406B7E"/>
    <w:rsid w:val="0281396C"/>
    <w:rsid w:val="029A1B3E"/>
    <w:rsid w:val="05426524"/>
    <w:rsid w:val="09272F6A"/>
    <w:rsid w:val="0DCB2C80"/>
    <w:rsid w:val="11740332"/>
    <w:rsid w:val="11D7020E"/>
    <w:rsid w:val="14B52807"/>
    <w:rsid w:val="186062B1"/>
    <w:rsid w:val="18EE295C"/>
    <w:rsid w:val="1C4B69D5"/>
    <w:rsid w:val="1E723722"/>
    <w:rsid w:val="208A2D9A"/>
    <w:rsid w:val="22CE6D9B"/>
    <w:rsid w:val="264A2CA8"/>
    <w:rsid w:val="29FFA33C"/>
    <w:rsid w:val="2A4917DD"/>
    <w:rsid w:val="2AFD6C12"/>
    <w:rsid w:val="2C347AC6"/>
    <w:rsid w:val="2CB665B6"/>
    <w:rsid w:val="344668DC"/>
    <w:rsid w:val="34F03F67"/>
    <w:rsid w:val="359B57DB"/>
    <w:rsid w:val="364F3CE2"/>
    <w:rsid w:val="38C83E60"/>
    <w:rsid w:val="396F02C3"/>
    <w:rsid w:val="3B5A583B"/>
    <w:rsid w:val="3CFA5D8B"/>
    <w:rsid w:val="3FD31F8D"/>
    <w:rsid w:val="4057286D"/>
    <w:rsid w:val="420936C7"/>
    <w:rsid w:val="425863FC"/>
    <w:rsid w:val="42F73E67"/>
    <w:rsid w:val="45B95AA0"/>
    <w:rsid w:val="45C8557B"/>
    <w:rsid w:val="46EE732F"/>
    <w:rsid w:val="474E1D21"/>
    <w:rsid w:val="492F0BC7"/>
    <w:rsid w:val="498F3115"/>
    <w:rsid w:val="4A4C6847"/>
    <w:rsid w:val="4A602A20"/>
    <w:rsid w:val="4D205177"/>
    <w:rsid w:val="50044261"/>
    <w:rsid w:val="516A3A56"/>
    <w:rsid w:val="530879CB"/>
    <w:rsid w:val="53B12DCB"/>
    <w:rsid w:val="599224B3"/>
    <w:rsid w:val="5E3C04AC"/>
    <w:rsid w:val="5EEE2580"/>
    <w:rsid w:val="5FB92779"/>
    <w:rsid w:val="600D4814"/>
    <w:rsid w:val="603E1EDD"/>
    <w:rsid w:val="62173786"/>
    <w:rsid w:val="63574EFC"/>
    <w:rsid w:val="64277EAA"/>
    <w:rsid w:val="680947E3"/>
    <w:rsid w:val="69AB3134"/>
    <w:rsid w:val="6DD14CF4"/>
    <w:rsid w:val="6DEC1F6B"/>
    <w:rsid w:val="758E56B6"/>
    <w:rsid w:val="7B1D14A8"/>
    <w:rsid w:val="7DD601B2"/>
    <w:rsid w:val="7FFEB24B"/>
    <w:rsid w:val="7FFF4F25"/>
    <w:rsid w:val="D75C6580"/>
    <w:rsid w:val="ECAF5AE1"/>
    <w:rsid w:val="EFE68986"/>
    <w:rsid w:val="F5AC9BAA"/>
    <w:rsid w:val="FBF887C4"/>
    <w:rsid w:val="FE9FD072"/>
    <w:rsid w:val="FF9E91A5"/>
    <w:rsid w:val="FFDB2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qFormat/>
    <w:uiPriority w:val="9"/>
    <w:pPr>
      <w:numPr>
        <w:ilvl w:val="2"/>
        <w:numId w:val="1"/>
      </w:numPr>
      <w:spacing w:line="360" w:lineRule="auto"/>
      <w:ind w:left="0" w:firstLine="200" w:firstLineChars="200"/>
      <w:outlineLvl w:val="2"/>
    </w:pPr>
    <w:rPr>
      <w:rFonts w:ascii="宋体" w:hAnsi="宋体"/>
      <w:bCs/>
      <w:kern w:val="2"/>
      <w:sz w:val="24"/>
      <w:szCs w:val="28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wC Normal"/>
    <w:basedOn w:val="1"/>
    <w:qFormat/>
    <w:uiPriority w:val="99"/>
    <w:pPr>
      <w:spacing w:before="180" w:after="180" w:line="240" w:lineRule="atLeast"/>
    </w:p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next w:val="1"/>
    <w:qFormat/>
    <w:uiPriority w:val="0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</w:rPr>
  </w:style>
  <w:style w:type="paragraph" w:customStyle="1" w:styleId="10">
    <w:name w:val="BodyText1I"/>
    <w:basedOn w:val="11"/>
    <w:qFormat/>
    <w:uiPriority w:val="99"/>
    <w:pPr>
      <w:ind w:firstLine="420" w:firstLineChars="100"/>
    </w:pPr>
    <w:rPr>
      <w:szCs w:val="21"/>
      <w:lang w:val="zh-CN"/>
    </w:rPr>
  </w:style>
  <w:style w:type="paragraph" w:customStyle="1" w:styleId="11">
    <w:name w:val="BodyText"/>
    <w:basedOn w:val="1"/>
    <w:qFormat/>
    <w:uiPriority w:val="99"/>
    <w:pPr>
      <w:spacing w:after="120"/>
      <w:textAlignment w:val="baseline"/>
    </w:pPr>
  </w:style>
  <w:style w:type="paragraph" w:styleId="12">
    <w:name w:val="List Paragraph"/>
    <w:basedOn w:val="13"/>
    <w:qFormat/>
    <w:uiPriority w:val="34"/>
    <w:pPr>
      <w:ind w:firstLine="420"/>
    </w:pPr>
  </w:style>
  <w:style w:type="paragraph" w:customStyle="1" w:styleId="13">
    <w:name w:val="正文_0"/>
    <w:qFormat/>
    <w:uiPriority w:val="0"/>
    <w:pPr>
      <w:widowControl w:val="0"/>
      <w:jc w:val="both"/>
    </w:pPr>
    <w:rPr>
      <w:rFonts w:ascii="宋体" w:hAnsi="宋体" w:eastAsia="宋体" w:cs="宋体"/>
      <w:kern w:val="2"/>
      <w:sz w:val="21"/>
      <w:szCs w:val="22"/>
      <w:lang w:val="en-US" w:eastAsia="zh-CN" w:bidi="ar-SA"/>
    </w:rPr>
  </w:style>
  <w:style w:type="paragraph" w:customStyle="1" w:styleId="14">
    <w:name w:val="列出段落1"/>
    <w:basedOn w:val="1"/>
    <w:qFormat/>
    <w:uiPriority w:val="99"/>
    <w:pPr>
      <w:ind w:firstLine="420" w:firstLineChars="200"/>
    </w:pPr>
    <w:rPr>
      <w:szCs w:val="20"/>
    </w:rPr>
  </w:style>
  <w:style w:type="paragraph" w:customStyle="1" w:styleId="15">
    <w:name w:val="正文1"/>
    <w:basedOn w:val="1"/>
    <w:qFormat/>
    <w:uiPriority w:val="0"/>
    <w:pPr>
      <w:spacing w:line="560" w:lineRule="exact"/>
      <w:ind w:firstLine="480" w:firstLineChars="200"/>
    </w:pPr>
    <w:rPr>
      <w:rFonts w:ascii="仿宋" w:hAnsi="仿宋" w:eastAsia="仿宋"/>
      <w:sz w:val="24"/>
      <w:szCs w:val="24"/>
    </w:rPr>
  </w:style>
  <w:style w:type="paragraph" w:customStyle="1" w:styleId="16">
    <w:name w:val="！正文"/>
    <w:basedOn w:val="1"/>
    <w:qFormat/>
    <w:uiPriority w:val="0"/>
    <w:pPr>
      <w:spacing w:line="500" w:lineRule="exact"/>
      <w:ind w:firstLine="480" w:firstLineChars="200"/>
    </w:pPr>
    <w:rPr>
      <w:rFonts w:ascii="仿宋" w:hAnsi="仿宋" w:eastAsia="仿宋" w:cs="仿宋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3329</Words>
  <Characters>3500</Characters>
  <Lines>0</Lines>
  <Paragraphs>0</Paragraphs>
  <TotalTime>4</TotalTime>
  <ScaleCrop>false</ScaleCrop>
  <LinksUpToDate>false</LinksUpToDate>
  <CharactersWithSpaces>3516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2022-12-22T01:53:00Z</dcterms:created>
  <dc:creator>慎独宁鸣</dc:creator>
  <cp:lastModifiedBy>gzrc</cp:lastModifiedBy>
  <cp:lastPrinted>2024-04-03T01:19:00Z</cp:lastPrinted>
  <dcterms:modified xsi:type="dcterms:W3CDTF">2024-05-28T16:04:54Z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097F84B4908EA6A23A2201669B6C80D9</vt:lpwstr>
  </property>
</Properties>
</file>