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cs="Times New Roman"/>
          <w:color w:val="auto"/>
          <w:sz w:val="44"/>
          <w:szCs w:val="44"/>
          <w:lang w:val="en-US" w:eastAsia="zh-CN"/>
        </w:rPr>
      </w:pPr>
      <w:r>
        <w:rPr>
          <w:rFonts w:hint="eastAsia" w:ascii="方正小标宋简体" w:hAnsi="宋体" w:eastAsia="方正小标宋简体" w:cs="Times New Roman"/>
          <w:color w:val="auto"/>
          <w:sz w:val="44"/>
          <w:szCs w:val="44"/>
          <w:lang w:val="en-US" w:eastAsia="zh-CN"/>
        </w:rPr>
        <w:t>PC服务器维保服务采购技术方案</w:t>
      </w:r>
    </w:p>
    <w:p>
      <w:pPr>
        <w:spacing w:line="560" w:lineRule="exact"/>
        <w:ind w:firstLine="640"/>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default" w:ascii="黑体" w:hAnsi="黑体" w:eastAsia="黑体" w:cs="Times New Roman"/>
          <w:sz w:val="32"/>
          <w:szCs w:val="32"/>
          <w:lang w:val="en-US" w:eastAsia="zh-CN"/>
        </w:rPr>
      </w:pPr>
      <w:bookmarkStart w:id="0" w:name="_Toc60758346"/>
      <w:r>
        <w:rPr>
          <w:rFonts w:hint="eastAsia" w:ascii="黑体" w:hAnsi="黑体" w:eastAsia="黑体" w:cs="Times New Roman"/>
          <w:sz w:val="32"/>
          <w:szCs w:val="32"/>
          <w:lang w:val="en-US" w:eastAsia="zh-CN"/>
        </w:rPr>
        <w:t>一、</w:t>
      </w:r>
      <w:bookmarkEnd w:id="0"/>
      <w:r>
        <w:rPr>
          <w:rFonts w:hint="eastAsia" w:ascii="黑体" w:hAnsi="黑体" w:eastAsia="黑体" w:cs="Times New Roman"/>
          <w:sz w:val="32"/>
          <w:szCs w:val="32"/>
          <w:lang w:val="en-US"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为确保我社信息系统安全、持续、稳健、可靠地运行，有效防范信息科技风险，确保业务连续性，需对</w:t>
      </w:r>
      <w:r>
        <w:rPr>
          <w:rFonts w:hint="eastAsia" w:ascii="Times New Roman" w:hAnsi="Times New Roman" w:eastAsia="仿宋_GB2312"/>
          <w:sz w:val="32"/>
          <w:szCs w:val="32"/>
        </w:rPr>
        <w:t>本次维保</w:t>
      </w:r>
      <w:r>
        <w:rPr>
          <w:rFonts w:ascii="Times New Roman" w:hAnsi="Times New Roman" w:eastAsia="仿宋_GB2312"/>
          <w:sz w:val="32"/>
          <w:szCs w:val="32"/>
        </w:rPr>
        <w:t>共</w:t>
      </w:r>
      <w:r>
        <w:rPr>
          <w:rFonts w:hint="eastAsia" w:ascii="Times New Roman" w:hAnsi="Times New Roman" w:eastAsia="仿宋_GB2312"/>
          <w:sz w:val="32"/>
          <w:szCs w:val="32"/>
        </w:rPr>
        <w:t>涉及</w:t>
      </w:r>
      <w:r>
        <w:rPr>
          <w:rFonts w:hint="eastAsia" w:ascii="Times New Roman" w:hAnsi="Times New Roman" w:eastAsia="仿宋_GB2312"/>
          <w:sz w:val="32"/>
          <w:szCs w:val="32"/>
          <w:lang w:val="en-US" w:eastAsia="zh-CN"/>
        </w:rPr>
        <w:t>的791</w:t>
      </w:r>
      <w:r>
        <w:rPr>
          <w:rFonts w:hint="eastAsia" w:ascii="Times New Roman" w:hAnsi="Times New Roman" w:eastAsia="仿宋_GB2312"/>
          <w:sz w:val="32"/>
          <w:szCs w:val="32"/>
        </w:rPr>
        <w:t>台</w:t>
      </w:r>
      <w:r>
        <w:rPr>
          <w:rFonts w:hint="eastAsia" w:ascii="Times New Roman" w:hAnsi="Times New Roman" w:eastAsia="仿宋_GB2312"/>
          <w:sz w:val="32"/>
          <w:szCs w:val="32"/>
          <w:lang w:val="en-US" w:eastAsia="zh-CN"/>
        </w:rPr>
        <w:t>PC服务器</w:t>
      </w:r>
      <w:r>
        <w:rPr>
          <w:rFonts w:hint="eastAsia" w:ascii="Times New Roman" w:hAnsi="Times New Roman" w:eastAsia="仿宋_GB2312" w:cs="Times New Roman"/>
          <w:sz w:val="32"/>
          <w:szCs w:val="32"/>
          <w:lang w:val="en-US" w:eastAsia="zh-CN"/>
        </w:rPr>
        <w:t>（详见附件：PC服务器维保清单）采购维保服务</w:t>
      </w:r>
      <w:r>
        <w:rPr>
          <w:rFonts w:hint="eastAsia" w:ascii="仿宋_GB2312" w:hAnsi="Times New Roman" w:eastAsia="仿宋_GB2312" w:cs="Times New Roman"/>
          <w:sz w:val="32"/>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outlineLvl w:val="1"/>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二、货物/服务须满足的规范、标准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（一）基本要求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1.维保时间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本次维保服务将对设备统一进行续保，已过保设备维保时间由2024年1月1日起，至2025年 12月 31日；在保设备由到保次日续保至2025年 12月 31日。维护地点为贵州农信指定地点。提供本项目实施策略、工程实施计划、人员安排、项目实施流程、培训计划等工程实施方案。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2.售后服务及其它要求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（1）提供售后服务承诺书（原件加盖鲜章）。若中标人为原厂商授权代理商的，需提供原厂商售后服务承诺书（原件加盖鲜章）。</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（2）提供技术支持服务确保项目的完成。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（3）中标人需在贵州农信指定地点对常用备件（包括但不限于内存、硬盘等）进行存放，一旦机器出现故障，力争可迅速恢复正常的业务运作。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（4）提供切实可行的应急方案，包括对现场的故障诊断，应急的解决方案（故障排除的时间等），保障我社信息系统安全、持续、稳健、可靠地运行，有效防范信息科技风险，确保业务连续性。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（5）提供服务级别内（生产及灾备环境服务级别为7*24h，测试环境服务级别为5*8h）15分钟电话响应，工程师需在接到报修后4小时内到达现场。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（6）遇国家重大节假日及重大保障时点，以及我社重要业务时点、应急切换演练、系统迁移等，中标人需按照我社要求制定服务方案，并安排工程师到现场进行技术支持及实施。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t>（7）对维保清单内的产品，在有效维保期内，提供全新设备（包括零部件、备品备件等）并进行免费更换，不得使用二手或翻新设备。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lang w:val="en-US" w:eastAsia="zh-CN"/>
        </w:rPr>
      </w:pPr>
      <w:r>
        <w:rPr>
          <w:rFonts w:hint="eastAsia" w:ascii="Times New Roman" w:hAnsi="Times New Roman" w:eastAsia="仿宋_GB2312" w:cs="Times New Roman"/>
          <w:sz w:val="32"/>
          <w:szCs w:val="32"/>
          <w:lang w:val="en-US" w:eastAsia="zh-CN"/>
        </w:rPr>
        <w:t>（8）故障硬盘不返回，由贵州农村信用社联合社保存。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bookmarkStart w:id="1" w:name="_Toc403587785"/>
      <w:r>
        <w:rPr>
          <w:rFonts w:hint="eastAsia" w:ascii="Times New Roman" w:hAnsi="Times New Roman" w:eastAsia="仿宋_GB2312" w:cs="Times New Roman"/>
          <w:sz w:val="32"/>
          <w:szCs w:val="32"/>
          <w:lang w:val="en-US" w:eastAsia="zh-CN"/>
        </w:rPr>
        <w:t>（二）服务要求</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1.快速服务响应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（1）对于贵州农村信用社联合社的故障报告，工程师需在15分钟内电话响应，争取迅速找到问题根源，目标是尽合理的努力减少对系统正常运作的影响。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（2）若出现关键性故障，影响业务正常运转，工程师需提供电话实时响应，并在4小时内到场维护。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（3）对于暂时不影响业务正常运转的故障，工程师应同贵州农村信用社联合社协商到场时间，工程师快速落实配件等必要基础条件，尽快修复系统，原则上在1-3天内解决。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2.快速修复：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针对PC服务器，会引起关键性故障的备件，包括但不限于主板、CPU、内存、硬盘(包括但不限于SSD硬盘、SCSI硬盘和SAS硬盘）等，中标人在贵州本地备件仓库进行备件存放，一旦机器出现故障，力争可迅速恢复正常的业务运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3.使系统达到高可用性</w:t>
      </w:r>
      <w:r>
        <w:rPr>
          <w:rFonts w:hint="eastAsia"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贵州农村信用社联合社PC服务器进行定期的预防性维护，每月进行一次预维护检查并出具报告，了解贵州农村信用社联合社最新动向，排除故障隐患。每半年项目经理至少进行一次客户访问，每年进行一次工作总结,向行领导汇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4.建立详尽客户维护服务档案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为贵州农村信用社联合社所有续保设备建立完整的客户维护服务档案。该档案包括以下内容：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（1）中标厂商及贵州农村信用社联合社有关服务信息、联系人、联系电话等。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（2）工程师每次维修、维护服务记录。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（3）每次系统预防性维护服务的报告。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（4）系统升级、变更的跟踪记录。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（5）客户报告、会议记要等。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5.硬件服务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（1）系统出错记录分析和故障诊断。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（2）现场维修，更换备件。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（3）系统板卡，设备的微代码升级。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（4）系统检测诊断(Diagnostic Online/Offline)。</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（5）根据设备的具体情况，合理储备关键的零备件。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（6）定期的预防性维护。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（7）提供设备维护、维修记录和报告。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（8）系统基本使用的支持，问答。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（9）基本技术培训和经验的传授。</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6.中标厂商高级技术支持专家现场应急支持和访问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了更好地保障贵州农村信用社联合社数据中心的安全生产工作，在服务期内需有高级技术专家到贵州农村信用社联合社进行现场应急技术支持工作，包括对主机系统的应急故障处理以及经验交流，了解服务器的运行情况，解决潜在的风险隐患，确保设备稳定运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Times New Roman" w:hAnsi="Times New Roman" w:eastAsia="仿宋_GB2312" w:cs="Times New Roman"/>
          <w:sz w:val="32"/>
          <w:szCs w:val="32"/>
          <w:lang w:val="en-US" w:eastAsia="zh-CN"/>
        </w:rPr>
        <w:br w:type="page"/>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outlineLvl w:val="1"/>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三、PC服务器维保清单</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223"/>
        <w:gridCol w:w="1861"/>
        <w:gridCol w:w="1932"/>
        <w:gridCol w:w="624"/>
        <w:gridCol w:w="1047"/>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微软雅黑"/>
                <w:b/>
                <w:bCs/>
                <w:i w:val="0"/>
                <w:iCs w:val="0"/>
                <w:color w:val="000000"/>
                <w:sz w:val="18"/>
                <w:szCs w:val="18"/>
                <w:u w:val="none"/>
              </w:rPr>
            </w:pPr>
            <w:r>
              <w:rPr>
                <w:rFonts w:hint="eastAsia" w:ascii="Times New Roman" w:hAnsi="Times New Roman" w:eastAsia="仿宋_GB2312" w:cs="微软雅黑"/>
                <w:b/>
                <w:bCs/>
                <w:i w:val="0"/>
                <w:iCs w:val="0"/>
                <w:color w:val="000000"/>
                <w:kern w:val="0"/>
                <w:sz w:val="18"/>
                <w:szCs w:val="18"/>
                <w:u w:val="none"/>
                <w:lang w:val="en-US" w:eastAsia="zh-CN" w:bidi="ar"/>
              </w:rPr>
              <w:t>序号</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微软雅黑"/>
                <w:b/>
                <w:bCs/>
                <w:i w:val="0"/>
                <w:iCs w:val="0"/>
                <w:color w:val="000000"/>
                <w:sz w:val="18"/>
                <w:szCs w:val="18"/>
                <w:u w:val="none"/>
              </w:rPr>
            </w:pPr>
            <w:r>
              <w:rPr>
                <w:rFonts w:hint="eastAsia" w:ascii="Times New Roman" w:hAnsi="Times New Roman" w:eastAsia="仿宋_GB2312" w:cs="微软雅黑"/>
                <w:b/>
                <w:bCs/>
                <w:i w:val="0"/>
                <w:iCs w:val="0"/>
                <w:color w:val="000000"/>
                <w:kern w:val="0"/>
                <w:sz w:val="18"/>
                <w:szCs w:val="18"/>
                <w:u w:val="none"/>
                <w:lang w:val="en-US" w:eastAsia="zh-CN" w:bidi="ar"/>
              </w:rPr>
              <w:t>品牌</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微软雅黑"/>
                <w:b/>
                <w:bCs/>
                <w:i w:val="0"/>
                <w:iCs w:val="0"/>
                <w:color w:val="000000"/>
                <w:sz w:val="18"/>
                <w:szCs w:val="18"/>
                <w:u w:val="none"/>
              </w:rPr>
            </w:pPr>
            <w:r>
              <w:rPr>
                <w:rFonts w:hint="eastAsia" w:ascii="Times New Roman" w:hAnsi="Times New Roman" w:eastAsia="仿宋_GB2312" w:cs="微软雅黑"/>
                <w:b/>
                <w:bCs/>
                <w:i w:val="0"/>
                <w:iCs w:val="0"/>
                <w:color w:val="000000"/>
                <w:kern w:val="0"/>
                <w:sz w:val="18"/>
                <w:szCs w:val="18"/>
                <w:u w:val="none"/>
                <w:lang w:val="en-US" w:eastAsia="zh-CN" w:bidi="ar"/>
              </w:rPr>
              <w:t>产品名称/设备型号</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微软雅黑"/>
                <w:b/>
                <w:bCs/>
                <w:i w:val="0"/>
                <w:iCs w:val="0"/>
                <w:color w:val="000000"/>
                <w:sz w:val="18"/>
                <w:szCs w:val="18"/>
                <w:u w:val="none"/>
              </w:rPr>
            </w:pPr>
            <w:r>
              <w:rPr>
                <w:rFonts w:hint="eastAsia" w:ascii="Times New Roman" w:hAnsi="Times New Roman" w:eastAsia="仿宋_GB2312" w:cs="微软雅黑"/>
                <w:b/>
                <w:bCs/>
                <w:i w:val="0"/>
                <w:iCs w:val="0"/>
                <w:color w:val="000000"/>
                <w:kern w:val="0"/>
                <w:sz w:val="18"/>
                <w:szCs w:val="18"/>
                <w:u w:val="none"/>
                <w:lang w:val="en-US" w:eastAsia="zh-CN" w:bidi="ar"/>
              </w:rPr>
              <w:t>序列号</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b/>
                <w:bCs/>
                <w:i w:val="0"/>
                <w:iCs w:val="0"/>
                <w:color w:val="000000"/>
                <w:sz w:val="18"/>
                <w:szCs w:val="18"/>
                <w:u w:val="none"/>
              </w:rPr>
            </w:pPr>
            <w:r>
              <w:rPr>
                <w:rFonts w:hint="eastAsia" w:ascii="Times New Roman" w:hAnsi="Times New Roman" w:eastAsia="仿宋_GB2312" w:cs="微软雅黑"/>
                <w:b/>
                <w:bCs/>
                <w:i w:val="0"/>
                <w:iCs w:val="0"/>
                <w:color w:val="000000"/>
                <w:kern w:val="0"/>
                <w:sz w:val="18"/>
                <w:szCs w:val="18"/>
                <w:u w:val="none"/>
                <w:lang w:val="en-US" w:eastAsia="zh-CN" w:bidi="ar"/>
              </w:rPr>
              <w:t>环境</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b/>
                <w:bCs/>
                <w:i w:val="0"/>
                <w:iCs w:val="0"/>
                <w:color w:val="000000"/>
                <w:sz w:val="18"/>
                <w:szCs w:val="18"/>
                <w:u w:val="none"/>
              </w:rPr>
            </w:pPr>
            <w:r>
              <w:rPr>
                <w:rFonts w:hint="eastAsia" w:ascii="Times New Roman" w:hAnsi="Times New Roman" w:eastAsia="仿宋_GB2312" w:cs="微软雅黑"/>
                <w:b/>
                <w:bCs/>
                <w:i w:val="0"/>
                <w:iCs w:val="0"/>
                <w:color w:val="000000"/>
                <w:kern w:val="0"/>
                <w:sz w:val="18"/>
                <w:szCs w:val="18"/>
                <w:u w:val="none"/>
                <w:lang w:val="en-US" w:eastAsia="zh-CN" w:bidi="ar"/>
              </w:rPr>
              <w:t>购买维保起始日</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b/>
                <w:bCs/>
                <w:i w:val="0"/>
                <w:iCs w:val="0"/>
                <w:color w:val="000000"/>
                <w:sz w:val="18"/>
                <w:szCs w:val="18"/>
                <w:u w:val="none"/>
              </w:rPr>
            </w:pPr>
            <w:r>
              <w:rPr>
                <w:rFonts w:hint="eastAsia" w:ascii="Times New Roman" w:hAnsi="Times New Roman" w:eastAsia="仿宋_GB2312" w:cs="微软雅黑"/>
                <w:b/>
                <w:bCs/>
                <w:i w:val="0"/>
                <w:iCs w:val="0"/>
                <w:color w:val="000000"/>
                <w:kern w:val="0"/>
                <w:sz w:val="18"/>
                <w:szCs w:val="18"/>
                <w:u w:val="none"/>
                <w:lang w:val="en-US" w:eastAsia="zh-CN" w:bidi="ar"/>
              </w:rPr>
              <w:t>购买维保截止日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H3C</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R4900G2</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210235A1WSN176000801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H3C</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R4900G2</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210235A1WSN176000548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H3C</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R4900G2</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210235A1WSN176000804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H3C</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R4900G2</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210235A1WSN176000805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H3C</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R4900G2</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210235A1WSN176000802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H3C</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R4900G2</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210235A1WSN176000549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H3C</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R6900 G3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210235A3KHH188000297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H3C</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R6900 G3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210235A3KHH188000298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H3C</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R6900 G3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210235A3KHH188000334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H3C</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R6900 G3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210235A3KHH188000340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H3C</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R6900 G3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210235A3KHH188000342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H3C</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R6900 G3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210235A3KHH188000343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戴尔</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BPC5.1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7916GZNX001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20241116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戴尔</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BPC5.1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7916GZNX002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20241116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戴尔</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BPC5.1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7916GZNX004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20241116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戴尔</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BPC5.1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7916GZNX003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20241116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戴尔</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BPC5.1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7916GZNX006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20241116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2102312AYU10J9000181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2102312AYU10J9000206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2102312WHXP0M1000027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20240623</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2102312WHXP0M1000035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20240623</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2102312WHXP0M1000021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20240623</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2102312AYU10K3000238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2102312AYU10K3000232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2102312AYU10J9000211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2102312AYU10J9000240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2102312AYU10J9000245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2102312AYU10J9000241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2102311TYKFSLB000018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20240202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2102311TYKFSLB000020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20240202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2102311TYKFSLB000004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20240202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2102311TYKFSLB000021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20240202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2102311TYKFSLB000017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20240202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2102311TYKFSLB000002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20240202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2102311TYKFSLB000001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20240202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2102311TYKFSLB000016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20240202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2102311TYKFSLB000003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20240202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2102311TYKFSLB000019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20240202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2102312AYU10KA000703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2102312AYU10KA000706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2102312AYU10KA000697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2102312AYU10KA000709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024LKECNKA002136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2102312AYU10J9000165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2102312AYU10J9000183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2102312AYU10J9000186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2102312AYU10J9000184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2102312AYU10J9000188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2102312AYU10J9000242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2102312AYU10J9000244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2102312AYU10J9000250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2102312AYU10J9000170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2102312AYU10J9000172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2102312AYU10J9000192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2102312AYU10J9000199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2102312AYU10K3000225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2102312AYU10K3000230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2102312AYU10J9000133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2102312AYU10J9000096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2102312AYU10J9000111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2102312AYU10J9000129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2102312AYU10J9000130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2102312AYU10J9000122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2102312AYU10J9000135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2102312AYU10J9000121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2102312AYU10J9000099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2102312AYU10J9000140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2102312AYU10J9000131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2102312AYU10J9000117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2102312AYU10K3000228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2102312AYU10K3000227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2102312AYU10KA000711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2102312AYU10J9000095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2102312AYU10J9000136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2102312AYU10J9000108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2102312AYU10J9000089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2102312AYU10J9000084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2102312AYU10J9000124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2102312AYU10J9000094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2102312AYU10J9000138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2102312AYU10J9000115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2102312AYU10J9000123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2102312AYU10J9000128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2102312AYU10J9000141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2102312AYU10K3000235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2102312AYU10K3000229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2102312AYU10KA000701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2102312AYU10J9000105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2102312AYU10J9000137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2102312AYU10J9000109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2102312AYU10J9000134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2102312AYU10J9000127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2102312AYU10J9000107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2102312AYU10J9000126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2102312AYU10J9000175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2102312AYU10J9000167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2102312AYU10J9000191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100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2102312AYU10J9000194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101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2102312AYU10K3000233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102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103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2102312AYU10K3000240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104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2102312AYU10J9000125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105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2102312AYU10J9000086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106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107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2102312AYU10J9000106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108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2102312AYU10J9000139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109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2102312AYU10J9000103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110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111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2102312AYU10K3000237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112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2102312AYU10K3000231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113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114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2102312AYU10KA000695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115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2102312AYU10J9000091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116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2102312AYU10J9000116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117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2102312AYU10J9000143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118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2102312AYU10J9000113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119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2102312AYU10J9000090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120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2102312AYU10J9000093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121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2102312AYU10J9000098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122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2102312AYU10J9000144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123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2102312AYU10J9000085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124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2102312AYU10J9000114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125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126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2102312AYU10J9000132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127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2102312AYU10J9000087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128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2102312AYU10J9000119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129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2102312AYU10J9000088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130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2102312AYU10J9000142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131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2102312AYU10J9000083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132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2102312AYU10J9000112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133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2102312AYU10J9000092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134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2102312AYU10J9000097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135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2102312AYU10J9000120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136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2102312AYU10J9000146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137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024LKE10K5000528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138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2102312AYU10J9000145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139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2102312AYU10J9000243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140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2102312AYU10J9000207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141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2102312AYU10J9000173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142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2102312AYU10J9000182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143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144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2102312AYU10J9000169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145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2102312AYU10J9000178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146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2102312AYU10J9000251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147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2102312AYU10J9000246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148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2102312AYU10J9000171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149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2102312AYU10J9000190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150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2102312AYU10J9000238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151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2102312AYU10J9000209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152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2102312AYU10J9000208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153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2102312AYU10J9000193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154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2102312AYU10J9000239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155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2102312AYU10J9000212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156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2102312AYU10J9000185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157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2102312AYU10J9000248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158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2102312AYU10J9000187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159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2102312AYU10J9000168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160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2102312AYU10J9000196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161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162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2102312AYU10J9000205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163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2102311JWG10H8000561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164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2102311JWG10H8000547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165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2102312AYU10KA000708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166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2102312AYU10KA000714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167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2102312AYU10KA000715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168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2102312AYU10KA000699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169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2102312AYU10KA000707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170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171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2102312AYU10J9000195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172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2102312AYU10J9000203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173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2102312AYU10J9000179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174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2102312AYU10J9000247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175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2102312AYU10J9000189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176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2102312AYU10J9000164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177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2102312AYU10J9000163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178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2102312AYU10J9000249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179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2102312AYU10J9000180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180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2102312AYU10J9000174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181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2102312AYU10J9000213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182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2102312AYU10J9000166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183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2102312AYU10J9000252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184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2102312AYU10J9000177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185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2102312AYU10K3000239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186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2102312AYU10K3000226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187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2102312AYU10KA000698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188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2102312AYU10KA000705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189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190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2102312AYU10J9000176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191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2102312AYU10K3000236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192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2102312AYU10K3000234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193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2102312AYU10J9000201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194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2102312WHXP0M1000026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20240623</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195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2288H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2102312WHXPOM1000021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20240623</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196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2102312AYU10J9000101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197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2102312AYU10J9000118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198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2102311JWG10H8000542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199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2102311JWG10H8000545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2102311JWG10H8000554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2102311JWG10H8000564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2102311GEV10G2000181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2102311GEV10G2000182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2102311GEV10G2000183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2102311GEV10G2000184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2102311JWG10H8000544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2102311JWG10H8000546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2102311JWG10H8000548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2102311JWG10H8000549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2102311JWG10H8000551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2102311JWG10H8000552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2102311JWG10H8000557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2102311JWG10H8000560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2102311JWG10H8000562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2102311JWG10H8000565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2102311JWG10H8000543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2102311JWG10H8000550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2102311JWG10H8000553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2102311JWG10H8000555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2102311JWG10H8000556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2102311JWG10H8000558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2102311JWG10H8000559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RH5885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2102311JWG10H8000563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RH8100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2102311FWN10F6000020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RH8100 V3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2102311FWN10F6000021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2102312AYU10KA000696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2102312AYU10KA000712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229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2102312AYU10KA000713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230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5885H V5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2102312AYU10KA000716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231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2102312WAJP0LA000017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232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2102312WAJP0LA000018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233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2102312WAJP0LA000019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234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2102312WAJP0LA000020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235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2102312WAJP0LA000021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236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2102312WAJP0LA000022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237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2102312WAJP0LA000023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238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2102312WAJP0LA000024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239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2102312WAJP0LA000025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2102312WAJP0LA000026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2102312WAJP0LA000027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2102312WAJP0LA000028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2102312WAJP0LA000029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2102312WAJP0LA000030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2102312WAJP0LA000031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2102312WAJP0LA000032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2102312WAJP0LA000033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2102312WAJP0LA000034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2102312WALP0LA000001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250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2102312WALP0LA000002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20240125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251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2102312PAXP0L5000047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252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2102312PAXP0L5000048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253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2102312PAXP0L5000049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254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2102312PAXP0L5000050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255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2102312PAXP0L5000051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256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2102312PAXP0L5000052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257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2102312PAXP0L5000053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258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2102312PAXP0L5000054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259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2102312PAXP0L5000055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260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2102312PAXP0L5000056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261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2102312QKRP0L5000053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262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2102312QKRP0L5000054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263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2102312QKRP0L5000055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264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2102312QKRP0L5000056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265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2102312QKRP0L5000057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266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2102312QKRP0L5000058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267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2102312QKRP0L5000059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268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2102312QKRP0L5000060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269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2102312QKRP0L5000061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270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2102312QKRP0L5000062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271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2102312QKRP0L5000063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272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2102312QKRP0L5000064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273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2102312QKRP0L5000065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274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2102312QKRP0L5000066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275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2102312QKRP0L5000067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20240624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276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2102312NFLP0M6000201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277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278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2102312NFLP0M6000203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279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280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2102312NFLP0M6000205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281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2102312NFLP0M6000206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282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2102312NFLP0M6000207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283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2102312NFLP0M6000208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284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2102312NFLP0M6000209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285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286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2102312NFLP0M6000211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287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2102312NFLP0M6000212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288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2102312NFLP0M6000213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289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2102312NFLP0M6000214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290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2102312NFLP0M6000215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291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2102312NFLP0M6000216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292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2102312NFLP0M6000217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293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2102312NFLP0M6000218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294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2102312NFLP0M6000219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295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2102312NFLP0M6000220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296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2102312NFLP0M6000221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297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2102312NFLP0M6000222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298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2102312NFLP0M6000223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299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2102312NFLP0M6000224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300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2102312NFLP0M6000225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301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2102312NFLP0M6000226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302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2102312NFLP0M6000227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303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2102312NFLP0M6000228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304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2102312NFLP0M6000229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305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2102312NFLP0M6000230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306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2102312NFLP0M6000231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307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2102312NFLP0M6000232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308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2102312NFLP0M6000233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309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2102312PRPP0M6000001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310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311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2102312PRPP0M6000003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312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313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2102312PRPP0M6000005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314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2102312PRPP0M6000006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315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2102312PRPP0M6000007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316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2102312PRPP0M6000008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317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2102312PRPP0M6000009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318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319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2102312PRPP0M6000011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320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2102312PRPP0M6000012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321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2102312PRPP0M6000013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322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2102312PRPP0M6000014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323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2102312PRPP0M6000015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324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2102312PRPP0M6000016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325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2102312PRPP0M6000017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326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2102312PRPP0M6000018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327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2102312PRPP0M6000019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328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2102312PRPP0M6000020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329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2102312PRPP0M6000021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330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2102312PRPP0M6000022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331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2102312PRPP0M6000023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332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2102312PRPP0M6000024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333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2102312PRPP0M6000025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334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2102312PRPP0M6000026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335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2102312PRPP0M6000027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336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2102312PRPP0M6000028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337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2102312PRPP0M6000029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338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2102312PRPP0M6000030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339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2102312PRPP0M6000031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340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2102312PRPP0M6000032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341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2102312PRPP0M6000033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342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2102312PRPP0M6000034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343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2102312PRPP0M6000035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344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2102312PRPP0M6000036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345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2102312PRPP0M6000037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346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2102312PRPP0M6000038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347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2102312PRPP0M6000039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348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2102312PRPP0M6000040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349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2102312PRPP0M6000041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350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2102312PRPP0M6000042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351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2102312PRPP0M6000043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352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2102312PRPP0M6000044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353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2102312PRPP0M6000045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354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2102312PRPP0M6000046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355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2102312PRPP0M6000047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356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2102312PRPP0M6000048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357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2102312PRPP0M6000049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358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2102312PRPP0M6000050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359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2102312PRPP0M6000051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360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2102312PRPP0M6000052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361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2102312PRPP0M6000053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362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2102312PRPP0M6000054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363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2102312PRPP0M6000055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364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2102312PRPP0M6000056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365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2102312PRPP0M6000057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366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2102312PRPP0M6000058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367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2102312PRPP0M6000059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368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2102312PRPP0M6000060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369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2102312PRPP0M6000061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370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2102312PRPP0M6000062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371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2102312PRPP0M6000063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372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2102312PRPP0M6000064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373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2102312PRPP0M6000065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374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2102312PRPP0M6000066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375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2102312PRPP0M6000067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376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2102312PRPP0M6000068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377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2102312PRPP0M6000069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378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2102312PRPP0M6000070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379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2102312PRPP0M6000071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380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2102312PRPP0M6000072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381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2102312PRPP0M6000073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382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2102312PRPP0M6000074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383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2102313AUXP0M6000162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384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2102313AUXP0M6000163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385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2102313AUXP0M6000164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386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2102313AUXP0M6000165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387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2102313AUXP0M6000166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388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2102313AUXP0M6000167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389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2102313AUXP0M6000168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390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2102313AUXP0M6000169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391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2102313AUXP0M6000170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392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2102313AUXP0M6000171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393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2102313AUXP0M6000172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394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2102313AUXP0M6000173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395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2102313AUXP0M6000174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396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2102313AUXP0M6000175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397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2102313AUXP0M6000176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398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2102313AUXP0M6000177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399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2102313AUXP0M6000178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400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2102313AUXP0M6000179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401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2102313AUXP0M6000180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402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2102313AUXP0M6000181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403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2102313AUXP0M6000182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404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2102313AUXP0M6000183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405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2102313AUXP0M6000184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406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2102313AUXP0M6000185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407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2102313AUXP0M6000186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408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2102313AUXP0M6000187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409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2102313AUXP0M6000188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410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2102313AUXP0M6000189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411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2102313AUXP0M6000190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412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2102313AUXP0M6000191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413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2102313AUXP0M6000192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414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2102313AUXP0M6000193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415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2102313AUXP0M6000194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416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2102313AUXP0M6000195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417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2102313AUXP0M6000196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418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2102313AUXP0M6000197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419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2102313AUXP0M6000198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420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2102313AUXP0M6000199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421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2102313AUXP0M6000200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422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2102313AUXP0M6000201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423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2102313AUXP0M6000202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424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2102313AUXP0M6000203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425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2102313AUXP0M6000204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426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2102313AUXP0M6000205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427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2102313AUXP0M6000206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428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2102313AUXP0M6000207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429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2102313AUXP0M6000208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430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2102313AUXP0M6000209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431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2102313AUXP0M6000210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432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华为泰山（超聚变）</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TaiShan 200 (Model 2280)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2102313AUXP0M6000211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20241026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433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818285877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434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818285878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435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818285882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436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818285881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437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818285880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438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818285879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439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818289722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440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818289723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441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818289724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442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818289725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443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818289726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444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818289727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445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218341891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446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218341892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447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218341893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448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218341894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449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218341906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450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218341905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451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218341904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452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218341902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453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218341901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454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218341900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455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218341898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456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218341897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457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218341895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458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218341896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459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218484451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460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218484452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461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218484463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462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218484462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463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218484461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464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218484460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465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218484455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466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218484456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467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218484458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468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218484450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469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218484448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470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218484459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471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218484457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472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218484449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473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219196021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474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219196022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475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219196023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476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219196024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477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820948510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478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820948509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479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820948506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480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820948507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481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820948508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482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820957054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483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820957053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484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820957052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485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820957051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486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820957049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487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820957050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488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2AA603244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489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2AA603243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490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2AA603242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491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2AA603241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492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2AA603230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493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2AA603231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494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2AA603232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495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2AA603233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496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2AA603234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497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2AA603235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498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2AA603240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499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2AA603239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500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2AA603238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501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2AA603237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502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NF2180M3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2AA603236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503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24AA05652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504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24AA05651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505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24AA05650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506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24AA05649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507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24AA05648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508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24AA05647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509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816462480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510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816462484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511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219352895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512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TS860M5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219856879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513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816462481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514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816462485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515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NF5280M4</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816462486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516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215291672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517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215291674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518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215291676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519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215291680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520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215291681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521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215291683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522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215291685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523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215291686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524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215291689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525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215291692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526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215291693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527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215291694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528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215291697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529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215291698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530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215291699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531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215291702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532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215291703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533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215291704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534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215291707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535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215291708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536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215291709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537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215291712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538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216462232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539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216462233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540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216462234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541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NF8460M3</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216462235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542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215292096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543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浪潮</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TS860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216353358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544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J300GPRA</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545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J300GPRB</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546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J300GPRC</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547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J300GPRD</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548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J300GWT8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549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J300GWT9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550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J300GWTA</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551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J300GWTB</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552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J300GWTC</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553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J300GWTD</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554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J300GWTE</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555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J300GWTF</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556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J300GWTG</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557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J300H699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558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J300H69A</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559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X3650 M5 8871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J340VWY</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560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X3650 M5 8871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J340VX0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561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万全R680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7811870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562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J300TYNG</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563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J300TYNH</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564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J300TYNK</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565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J300TYNL</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566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J3010B8E</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567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J3010B8F</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568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J3010B8G</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569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J3010B8H</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570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J3010B8K</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571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J301DBYW</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572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J301DBYX</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573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J301DBYY</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574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J301DBYZ</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575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J301DF85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576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J301DWND</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577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J301DWNE</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578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J301DWNF</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579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J301DWNG</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J301DWNH</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J301DWNK</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J301DWNL</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J301DWNM</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J301EC68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J301D855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J301D856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J301F4EL</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J301F4EM</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589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J301F4ET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590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J300CZ1Z</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591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J300D4A3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592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J300DGKK</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593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J300DGKL</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594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J300DGKM</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595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J300DGKN</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596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X3850 X6 6241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J31B16R</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597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X3850 X6 6241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J31B16V</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598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RQ940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NC01836391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599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RQ940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NC01836392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600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RQ940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NC01836394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601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RQ940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NC01836395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602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RQ940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NC01876625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603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RQ940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NC01876626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604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RQ940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NC01876629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605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RQ940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NC01876630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606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RQ940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NC01876635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607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RQ940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NC01876642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608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X3850 X6 6241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j31b16p</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609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X3850 X6 6241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j31b16t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J301D857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J301D858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J301F4EN</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J301F4EP</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联想</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SR650 7X06</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J301F4ER</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9800102000997654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9800102000997655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9800102000997656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9800102000997657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9800102000997658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620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9800102000997659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621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9800102000997661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622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9800102000997663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623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9800102000997664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624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9800102000997665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625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9800102000997666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626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9800102000997667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627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9800102000997668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628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9800102000997669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629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9800102000997670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630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9800102000997671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631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9800102000997672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632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9800102000997673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633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9800102000997674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634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9800102000998855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635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9800102000998856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636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9800102000998857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637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9800102000998858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638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9800102000998859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639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9800102000998860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640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9800102000998861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641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9800102000998862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642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9800102000998863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643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9800102000998864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644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9800102000998865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645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9800102000998866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646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9800102000998867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647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9800102000998868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648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9800102000998869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649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9800102000998870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650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9800102000998871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651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9800102000998872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652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9800102000998873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653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9800102000998874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654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6100767901002844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655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6100767901002845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656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6100767901002846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657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6100767901002847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658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6100767901002879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659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6100767901002880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660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6100767901002881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661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6100767901007253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662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6100767901007256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663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6100767901007257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664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6100767901007259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665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6100767901007260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666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98001020009976659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灾备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667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9400042400969922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668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9400042400969923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669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9400042400969924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670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9400042400969925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671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9400042400969927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672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9400042400969928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673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9400042400969929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674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9400042400969930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675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9400042400969931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676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9400042400969932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677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9400042400969933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678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9400042400969934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679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I840-G25</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9400042400969935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680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6100767901002843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681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6100767901007254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682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6100767901007255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683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I980-G20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6100767901007258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20240101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684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9800129702563961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685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9800129702588720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686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9800129702573781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687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9800171502598137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688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9800171502598141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689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9800171502598150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690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9800171502598152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691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9800171502598153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692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9800171503213843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693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9800171503213848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694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9800171503231245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695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9800171503231246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696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9800171503231247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697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9800171503231248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698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9800171503231249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699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9800171503231250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700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9800171503231251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701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9800171503231252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702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9800171503231253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703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9800171503231254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704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9800171503231255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705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9800171503231256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706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9800171503231257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707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9800171503231258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708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9800171503231259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709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9800171503231260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710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9800171503231261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711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9800171503231262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712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9800171503231263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713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9800171503231264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20250301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714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9800171503255934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715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9800171503255935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716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9800171503255936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717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9800171503255938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718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9800171503255939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719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9800171503255940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720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9800171503255941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721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9800171503255942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722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9800171503255943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723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9800171503255945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724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9800171503255946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725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9800171503255947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726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9800171503255948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727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9800171503255949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728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9800171503255950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729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9800171503255951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730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9800171503255952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731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9800171503255953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732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9800171503255955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733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9800171503255986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734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735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9800171503350803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736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9800171503350805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737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9800171503350806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738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9800171503350807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739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9800171503350808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740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9800171503350809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741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742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9800171503350813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743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9800171503350814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744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 xml:space="preserve">9800171503350815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745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9800171503350816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746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 xml:space="preserve">9800171503350817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747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 xml:space="preserve">9800171503350818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748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 xml:space="preserve">9800171503350819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749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9800171503350822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750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 xml:space="preserve">9800171503350824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751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9800171503350825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752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 xml:space="preserve">9800171503350826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753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9800171503350827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754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 xml:space="preserve">9800171503350828 </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755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9800171503350829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756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9800171503350801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757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758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759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9800171503350811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760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9800171503350812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761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9800171503350820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762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9800171503350821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763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9800171503350823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20250801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764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9800171503350819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765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9800171503350828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766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9800171503350817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767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9800171503350818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768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X7340H0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9800169802615942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769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9800129702528279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770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9800129702528278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771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9800129702528277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772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9800129702528280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773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9800129702512932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774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9800129702512934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20250201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775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9800171503350815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776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9800171503255956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777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9800171503350824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778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9800171503349196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779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9800171503349217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780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9800171503349215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781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9800171503349213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782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9800171503349223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783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9800171503349202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784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9800171503349201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785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9800171503349195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786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9800171503349193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787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9800171503349194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788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9800171503349187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789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9800171503349214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生产</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20251118</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790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9800171503349192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791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曙光</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H520-G30</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9800171503349191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测试</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20250501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imes New Roman" w:hAnsi="Times New Roman" w:eastAsia="仿宋_GB2312" w:cs="微软雅黑"/>
                <w:i w:val="0"/>
                <w:iCs w:val="0"/>
                <w:color w:val="000000"/>
                <w:sz w:val="18"/>
                <w:szCs w:val="18"/>
                <w:u w:val="none"/>
              </w:rPr>
            </w:pPr>
            <w:r>
              <w:rPr>
                <w:rFonts w:hint="eastAsia" w:ascii="Times New Roman" w:hAnsi="Times New Roman" w:eastAsia="仿宋_GB2312" w:cs="微软雅黑"/>
                <w:i w:val="0"/>
                <w:iCs w:val="0"/>
                <w:color w:val="000000"/>
                <w:kern w:val="0"/>
                <w:sz w:val="18"/>
                <w:szCs w:val="18"/>
                <w:u w:val="none"/>
                <w:lang w:val="en-US" w:eastAsia="zh-CN" w:bidi="ar"/>
              </w:rPr>
              <w:t>20251231</w:t>
            </w:r>
          </w:p>
        </w:tc>
      </w:tr>
    </w:tbl>
    <w:p>
      <w:pPr>
        <w:pStyle w:val="2"/>
        <w:numPr>
          <w:ilvl w:val="0"/>
          <w:numId w:val="0"/>
        </w:numPr>
        <w:ind w:leftChars="0"/>
        <w:rPr>
          <w:rFonts w:hint="default"/>
          <w:lang w:val="en-US" w:eastAsia="zh-CN"/>
        </w:rPr>
      </w:pPr>
    </w:p>
    <w:p>
      <w:pPr>
        <w:spacing w:line="560" w:lineRule="exact"/>
        <w:ind w:firstLine="640"/>
        <w:rPr>
          <w:rFonts w:hint="eastAsia"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42230"/>
    <w:rsid w:val="02135CFA"/>
    <w:rsid w:val="0C617D7C"/>
    <w:rsid w:val="137F14AF"/>
    <w:rsid w:val="17FE2069"/>
    <w:rsid w:val="1B74798C"/>
    <w:rsid w:val="1C3D167F"/>
    <w:rsid w:val="1D804F5C"/>
    <w:rsid w:val="247671C8"/>
    <w:rsid w:val="28291850"/>
    <w:rsid w:val="28382BE1"/>
    <w:rsid w:val="2F850FF4"/>
    <w:rsid w:val="30EA4C3E"/>
    <w:rsid w:val="35810122"/>
    <w:rsid w:val="365A7528"/>
    <w:rsid w:val="39196B1C"/>
    <w:rsid w:val="3DD4318C"/>
    <w:rsid w:val="41D77777"/>
    <w:rsid w:val="441710E7"/>
    <w:rsid w:val="46A058B2"/>
    <w:rsid w:val="4CCD32DC"/>
    <w:rsid w:val="4D5E518A"/>
    <w:rsid w:val="4D6946BC"/>
    <w:rsid w:val="4E642230"/>
    <w:rsid w:val="52294A60"/>
    <w:rsid w:val="52FB6617"/>
    <w:rsid w:val="548B4729"/>
    <w:rsid w:val="54910547"/>
    <w:rsid w:val="54ED66B2"/>
    <w:rsid w:val="563C7253"/>
    <w:rsid w:val="662B1795"/>
    <w:rsid w:val="6B29537B"/>
    <w:rsid w:val="75F93946"/>
    <w:rsid w:val="78E57417"/>
    <w:rsid w:val="79597189"/>
    <w:rsid w:val="7B9C7257"/>
    <w:rsid w:val="7E5FCBD2"/>
    <w:rsid w:val="DF7D6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widowControl w:val="0"/>
      <w:tabs>
        <w:tab w:val="left" w:pos="0"/>
      </w:tabs>
      <w:overflowPunct w:val="0"/>
      <w:autoSpaceDE w:val="0"/>
      <w:autoSpaceDN w:val="0"/>
      <w:spacing w:after="0" w:line="525" w:lineRule="exact"/>
      <w:ind w:firstLine="472" w:firstLineChars="196"/>
      <w:jc w:val="both"/>
      <w:outlineLvl w:val="1"/>
    </w:pPr>
    <w:rPr>
      <w:rFonts w:ascii="宋体" w:hAnsi="宋体"/>
      <w:b/>
      <w:bCs/>
      <w:color w:val="0070C0"/>
      <w:sz w:val="24"/>
      <w:szCs w:val="24"/>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content1"/>
    <w:qFormat/>
    <w:uiPriority w:val="0"/>
    <w:rPr>
      <w:rFonts w:ascii="Times New Roman" w:hAnsi="Times New Roman" w:eastAsia="宋体"/>
      <w:sz w:val="18"/>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2022-10-21T15:00:00Z</dcterms:created>
  <dc:creator>DELL</dc:creator>
  <cp:lastModifiedBy>欧阳腾龙</cp:lastModifiedBy>
  <cp:lastPrinted>2023-12-25T15:10:00Z</cp:lastPrinted>
  <dcterms:modified xsi:type="dcterms:W3CDTF">2023-12-26T16:47:23Z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88217DE6C106887804938A654E4FE919</vt:lpwstr>
  </property>
</Properties>
</file>